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7E5" w:rsidRDefault="00757CC3" w:rsidP="009067E5">
      <w:pPr>
        <w:pStyle w:val="a3"/>
        <w:spacing w:after="0"/>
        <w:ind w:firstLine="709"/>
        <w:jc w:val="center"/>
      </w:pPr>
      <w:r>
        <w:t xml:space="preserve"> </w:t>
      </w:r>
    </w:p>
    <w:p w:rsidR="009067E5" w:rsidRPr="00757CC3" w:rsidRDefault="002B1D78" w:rsidP="00757CC3">
      <w:pPr>
        <w:pStyle w:val="a3"/>
        <w:spacing w:after="0"/>
        <w:ind w:firstLine="709"/>
        <w:jc w:val="center"/>
        <w:sectPr w:rsidR="009067E5" w:rsidRPr="00757CC3">
          <w:pgSz w:w="11906" w:h="16838"/>
          <w:pgMar w:top="1134" w:right="850" w:bottom="1134" w:left="1701" w:header="708" w:footer="708" w:gutter="0"/>
          <w:cols w:space="720"/>
        </w:sectPr>
      </w:pPr>
      <w:bookmarkStart w:id="0" w:name="_GoBack"/>
      <w:r>
        <w:rPr>
          <w:b/>
          <w:bCs/>
          <w:sz w:val="40"/>
          <w:szCs w:val="40"/>
        </w:rPr>
        <w:t>Вербальные и невербальные речевы</w:t>
      </w:r>
      <w:r w:rsidR="00510DDD">
        <w:rPr>
          <w:b/>
          <w:bCs/>
          <w:sz w:val="40"/>
          <w:szCs w:val="40"/>
        </w:rPr>
        <w:t>е воздействи</w:t>
      </w:r>
      <w:r w:rsidR="00757CC3">
        <w:rPr>
          <w:b/>
          <w:bCs/>
          <w:sz w:val="40"/>
          <w:szCs w:val="40"/>
        </w:rPr>
        <w:t>я</w:t>
      </w:r>
    </w:p>
    <w:bookmarkEnd w:id="0"/>
    <w:p w:rsidR="008F6D3F" w:rsidRPr="002B1D78" w:rsidRDefault="008F6D3F" w:rsidP="00757CC3">
      <w:pPr>
        <w:rPr>
          <w:b/>
          <w:sz w:val="28"/>
          <w:szCs w:val="28"/>
        </w:rPr>
      </w:pPr>
      <w:r w:rsidRPr="002B1D78">
        <w:rPr>
          <w:b/>
          <w:sz w:val="28"/>
          <w:szCs w:val="28"/>
        </w:rPr>
        <w:lastRenderedPageBreak/>
        <w:t>Содержание</w:t>
      </w:r>
    </w:p>
    <w:p w:rsidR="008F6D3F" w:rsidRPr="002B1D78" w:rsidRDefault="008F6D3F" w:rsidP="008F6D3F">
      <w:pPr>
        <w:rPr>
          <w:sz w:val="28"/>
          <w:szCs w:val="28"/>
        </w:rPr>
      </w:pPr>
      <w:r w:rsidRPr="002B1D78">
        <w:rPr>
          <w:sz w:val="28"/>
          <w:szCs w:val="28"/>
        </w:rPr>
        <w:t>Введение</w:t>
      </w:r>
    </w:p>
    <w:p w:rsidR="008F6D3F" w:rsidRPr="002B1D78" w:rsidRDefault="008F6D3F" w:rsidP="008F6D3F">
      <w:pPr>
        <w:rPr>
          <w:sz w:val="28"/>
          <w:szCs w:val="28"/>
        </w:rPr>
      </w:pPr>
      <w:r w:rsidRPr="002B1D78">
        <w:rPr>
          <w:sz w:val="28"/>
          <w:szCs w:val="28"/>
        </w:rPr>
        <w:t>1.Вербальные средства общения</w:t>
      </w:r>
    </w:p>
    <w:p w:rsidR="008F6D3F" w:rsidRPr="002B1D78" w:rsidRDefault="008F6D3F" w:rsidP="008F6D3F">
      <w:pPr>
        <w:rPr>
          <w:sz w:val="28"/>
          <w:szCs w:val="28"/>
        </w:rPr>
      </w:pPr>
      <w:r w:rsidRPr="002B1D78">
        <w:rPr>
          <w:sz w:val="28"/>
          <w:szCs w:val="28"/>
        </w:rPr>
        <w:t>1.1Устная речь по-прежнему остается самым распространенным способом коммуникации</w:t>
      </w:r>
    </w:p>
    <w:p w:rsidR="008F6D3F" w:rsidRPr="002B1D78" w:rsidRDefault="008F6D3F" w:rsidP="008F6D3F">
      <w:pPr>
        <w:rPr>
          <w:sz w:val="28"/>
          <w:szCs w:val="28"/>
        </w:rPr>
      </w:pPr>
      <w:r w:rsidRPr="002B1D78">
        <w:rPr>
          <w:sz w:val="28"/>
          <w:szCs w:val="28"/>
        </w:rPr>
        <w:t>1.2Совершенствование навыков письменной речи</w:t>
      </w:r>
    </w:p>
    <w:p w:rsidR="008F6D3F" w:rsidRPr="002B1D78" w:rsidRDefault="008F6D3F" w:rsidP="008F6D3F">
      <w:pPr>
        <w:rPr>
          <w:sz w:val="28"/>
          <w:szCs w:val="28"/>
        </w:rPr>
      </w:pPr>
      <w:r w:rsidRPr="002B1D78">
        <w:rPr>
          <w:sz w:val="28"/>
          <w:szCs w:val="28"/>
        </w:rPr>
        <w:t>1.3Денотаты и коннотации</w:t>
      </w:r>
    </w:p>
    <w:p w:rsidR="008F6D3F" w:rsidRPr="002B1D78" w:rsidRDefault="008F6D3F" w:rsidP="008F6D3F">
      <w:pPr>
        <w:rPr>
          <w:sz w:val="28"/>
          <w:szCs w:val="28"/>
        </w:rPr>
      </w:pPr>
      <w:r w:rsidRPr="002B1D78">
        <w:rPr>
          <w:sz w:val="28"/>
          <w:szCs w:val="28"/>
        </w:rPr>
        <w:t>1.4Структура речевой коммуникации</w:t>
      </w:r>
    </w:p>
    <w:p w:rsidR="008F6D3F" w:rsidRPr="002B1D78" w:rsidRDefault="008F6D3F" w:rsidP="008F6D3F">
      <w:pPr>
        <w:rPr>
          <w:sz w:val="28"/>
          <w:szCs w:val="28"/>
        </w:rPr>
      </w:pPr>
      <w:r w:rsidRPr="002B1D78">
        <w:rPr>
          <w:sz w:val="28"/>
          <w:szCs w:val="28"/>
        </w:rPr>
        <w:t>2. Невербальные средства общения</w:t>
      </w:r>
    </w:p>
    <w:p w:rsidR="008F6D3F" w:rsidRPr="002B1D78" w:rsidRDefault="008F6D3F" w:rsidP="008F6D3F">
      <w:pPr>
        <w:rPr>
          <w:sz w:val="28"/>
          <w:szCs w:val="28"/>
        </w:rPr>
      </w:pPr>
      <w:r w:rsidRPr="002B1D78">
        <w:rPr>
          <w:sz w:val="28"/>
          <w:szCs w:val="28"/>
        </w:rPr>
        <w:t>2.1 Межличностное пространство. Взгляд. Язык поз и жестов</w:t>
      </w:r>
    </w:p>
    <w:p w:rsidR="008F6D3F" w:rsidRPr="002B1D78" w:rsidRDefault="008F6D3F" w:rsidP="008F6D3F">
      <w:pPr>
        <w:rPr>
          <w:sz w:val="28"/>
          <w:szCs w:val="28"/>
        </w:rPr>
      </w:pPr>
      <w:r w:rsidRPr="002B1D78">
        <w:rPr>
          <w:sz w:val="28"/>
          <w:szCs w:val="28"/>
        </w:rPr>
        <w:t>2.2 Подсистемы невербальное общение</w:t>
      </w:r>
    </w:p>
    <w:p w:rsidR="008F6D3F" w:rsidRPr="002B1D78" w:rsidRDefault="008F6D3F" w:rsidP="008F6D3F">
      <w:pPr>
        <w:rPr>
          <w:sz w:val="28"/>
          <w:szCs w:val="28"/>
        </w:rPr>
      </w:pPr>
      <w:r w:rsidRPr="002B1D78">
        <w:rPr>
          <w:sz w:val="28"/>
          <w:szCs w:val="28"/>
        </w:rPr>
        <w:t>2.3 Обмен невербальной информацией</w:t>
      </w:r>
    </w:p>
    <w:p w:rsidR="008F6D3F" w:rsidRPr="002B1D78" w:rsidRDefault="008F6D3F" w:rsidP="008F6D3F">
      <w:pPr>
        <w:rPr>
          <w:sz w:val="28"/>
          <w:szCs w:val="28"/>
        </w:rPr>
      </w:pPr>
      <w:r w:rsidRPr="002B1D78">
        <w:rPr>
          <w:sz w:val="28"/>
          <w:szCs w:val="28"/>
        </w:rPr>
        <w:t xml:space="preserve">2.4 Общее представление </w:t>
      </w:r>
      <w:proofErr w:type="gramStart"/>
      <w:r w:rsidRPr="002B1D78">
        <w:rPr>
          <w:sz w:val="28"/>
          <w:szCs w:val="28"/>
        </w:rPr>
        <w:t>об</w:t>
      </w:r>
      <w:proofErr w:type="gramEnd"/>
      <w:r w:rsidRPr="002B1D78">
        <w:rPr>
          <w:sz w:val="28"/>
          <w:szCs w:val="28"/>
        </w:rPr>
        <w:t xml:space="preserve"> языке телодвижений</w:t>
      </w:r>
    </w:p>
    <w:p w:rsidR="008F6D3F" w:rsidRPr="002B1D78" w:rsidRDefault="008F6D3F" w:rsidP="008F6D3F">
      <w:pPr>
        <w:rPr>
          <w:sz w:val="28"/>
          <w:szCs w:val="28"/>
        </w:rPr>
      </w:pPr>
      <w:r w:rsidRPr="002B1D78">
        <w:rPr>
          <w:sz w:val="28"/>
          <w:szCs w:val="28"/>
        </w:rPr>
        <w:t>2.5 Врожденные, Приобретенные и Культурно Обусловленные Сигналы</w:t>
      </w:r>
    </w:p>
    <w:p w:rsidR="008F6D3F" w:rsidRPr="002B1D78" w:rsidRDefault="008F6D3F" w:rsidP="008F6D3F">
      <w:pPr>
        <w:rPr>
          <w:sz w:val="28"/>
          <w:szCs w:val="28"/>
        </w:rPr>
      </w:pPr>
      <w:r w:rsidRPr="002B1D78">
        <w:rPr>
          <w:sz w:val="28"/>
          <w:szCs w:val="28"/>
        </w:rPr>
        <w:t>2.6 Восприимчивость, Интуиция и Предчувствия</w:t>
      </w:r>
    </w:p>
    <w:p w:rsidR="008F6D3F" w:rsidRPr="002B1D78" w:rsidRDefault="008F6D3F" w:rsidP="008F6D3F">
      <w:pPr>
        <w:rPr>
          <w:sz w:val="28"/>
          <w:szCs w:val="28"/>
        </w:rPr>
      </w:pPr>
      <w:r w:rsidRPr="002B1D78">
        <w:rPr>
          <w:sz w:val="28"/>
          <w:szCs w:val="28"/>
        </w:rPr>
        <w:t>2.7 Качество присутствия и элементы невербального общения</w:t>
      </w:r>
    </w:p>
    <w:p w:rsidR="008F6D3F" w:rsidRPr="002B1D78" w:rsidRDefault="008F6D3F" w:rsidP="008F6D3F">
      <w:pPr>
        <w:rPr>
          <w:sz w:val="28"/>
          <w:szCs w:val="28"/>
        </w:rPr>
      </w:pPr>
      <w:r w:rsidRPr="002B1D78">
        <w:rPr>
          <w:sz w:val="28"/>
          <w:szCs w:val="28"/>
        </w:rPr>
        <w:t>2.8 Позиция и дистанция</w:t>
      </w:r>
    </w:p>
    <w:p w:rsidR="008F6D3F" w:rsidRPr="002B1D78" w:rsidRDefault="008F6D3F" w:rsidP="008F6D3F">
      <w:pPr>
        <w:rPr>
          <w:sz w:val="28"/>
          <w:szCs w:val="28"/>
        </w:rPr>
      </w:pPr>
      <w:r w:rsidRPr="002B1D78">
        <w:rPr>
          <w:sz w:val="28"/>
          <w:szCs w:val="28"/>
        </w:rPr>
        <w:t>2.9 Открытая поза</w:t>
      </w:r>
    </w:p>
    <w:p w:rsidR="008F6D3F" w:rsidRPr="002B1D78" w:rsidRDefault="008F6D3F" w:rsidP="008F6D3F">
      <w:pPr>
        <w:rPr>
          <w:sz w:val="28"/>
          <w:szCs w:val="28"/>
        </w:rPr>
      </w:pPr>
      <w:r w:rsidRPr="002B1D78">
        <w:rPr>
          <w:sz w:val="28"/>
          <w:szCs w:val="28"/>
        </w:rPr>
        <w:t>2.10 Выражение лица</w:t>
      </w:r>
    </w:p>
    <w:p w:rsidR="008F6D3F" w:rsidRPr="002B1D78" w:rsidRDefault="008F6D3F" w:rsidP="008F6D3F">
      <w:pPr>
        <w:rPr>
          <w:sz w:val="28"/>
          <w:szCs w:val="28"/>
        </w:rPr>
      </w:pPr>
      <w:r w:rsidRPr="002B1D78">
        <w:rPr>
          <w:sz w:val="28"/>
          <w:szCs w:val="28"/>
        </w:rPr>
        <w:t>2.11 Визуальный контакт</w:t>
      </w:r>
    </w:p>
    <w:p w:rsidR="008F6D3F" w:rsidRPr="002B1D78" w:rsidRDefault="008F6D3F" w:rsidP="008F6D3F">
      <w:pPr>
        <w:rPr>
          <w:sz w:val="28"/>
          <w:szCs w:val="28"/>
        </w:rPr>
      </w:pPr>
      <w:r w:rsidRPr="002B1D78">
        <w:rPr>
          <w:sz w:val="28"/>
          <w:szCs w:val="28"/>
        </w:rPr>
        <w:t>2.12 Кивки головой</w:t>
      </w:r>
    </w:p>
    <w:p w:rsidR="008F6D3F" w:rsidRPr="002B1D78" w:rsidRDefault="008F6D3F" w:rsidP="008F6D3F">
      <w:pPr>
        <w:rPr>
          <w:sz w:val="28"/>
          <w:szCs w:val="28"/>
        </w:rPr>
      </w:pPr>
      <w:r w:rsidRPr="002B1D78">
        <w:rPr>
          <w:sz w:val="28"/>
          <w:szCs w:val="28"/>
        </w:rPr>
        <w:t>2.13 Тон, темп и громкость голоса</w:t>
      </w:r>
    </w:p>
    <w:p w:rsidR="008F6D3F" w:rsidRPr="002B1D78" w:rsidRDefault="008F6D3F" w:rsidP="008F6D3F">
      <w:pPr>
        <w:rPr>
          <w:sz w:val="28"/>
          <w:szCs w:val="28"/>
        </w:rPr>
      </w:pPr>
      <w:r w:rsidRPr="002B1D78">
        <w:rPr>
          <w:sz w:val="28"/>
          <w:szCs w:val="28"/>
        </w:rPr>
        <w:t>2.14 Паузы и молчание</w:t>
      </w:r>
    </w:p>
    <w:p w:rsidR="008F6D3F" w:rsidRPr="002B1D78" w:rsidRDefault="008F6D3F" w:rsidP="008F6D3F">
      <w:pPr>
        <w:rPr>
          <w:sz w:val="28"/>
          <w:szCs w:val="28"/>
        </w:rPr>
      </w:pPr>
      <w:r w:rsidRPr="002B1D78">
        <w:rPr>
          <w:sz w:val="28"/>
          <w:szCs w:val="28"/>
        </w:rPr>
        <w:t>3.Классификация вербального и невербального общения</w:t>
      </w:r>
    </w:p>
    <w:p w:rsidR="008F6D3F" w:rsidRPr="002B1D78" w:rsidRDefault="008F6D3F" w:rsidP="008F6D3F">
      <w:pPr>
        <w:rPr>
          <w:sz w:val="28"/>
          <w:szCs w:val="28"/>
        </w:rPr>
      </w:pPr>
      <w:r w:rsidRPr="002B1D78">
        <w:rPr>
          <w:sz w:val="28"/>
          <w:szCs w:val="28"/>
        </w:rPr>
        <w:t>Библиографический список</w:t>
      </w:r>
    </w:p>
    <w:p w:rsidR="008F6D3F" w:rsidRPr="002B1D78" w:rsidRDefault="008F6D3F" w:rsidP="008F6D3F">
      <w:pPr>
        <w:jc w:val="center"/>
        <w:rPr>
          <w:b/>
          <w:sz w:val="28"/>
          <w:szCs w:val="28"/>
        </w:rPr>
      </w:pPr>
      <w:r w:rsidRPr="002B1D78">
        <w:rPr>
          <w:b/>
          <w:sz w:val="28"/>
          <w:szCs w:val="28"/>
        </w:rPr>
        <w:lastRenderedPageBreak/>
        <w:t>Введение</w:t>
      </w:r>
    </w:p>
    <w:p w:rsidR="008F6D3F" w:rsidRPr="002B1D78" w:rsidRDefault="008F6D3F" w:rsidP="008F6D3F">
      <w:pPr>
        <w:rPr>
          <w:sz w:val="28"/>
          <w:szCs w:val="28"/>
        </w:rPr>
      </w:pPr>
      <w:r w:rsidRPr="002B1D78">
        <w:rPr>
          <w:sz w:val="28"/>
          <w:szCs w:val="28"/>
        </w:rPr>
        <w:t>Человеческое общество немыслимо вне общения. Общение выступает необходимым условием бытия людей, без которого невозможно полноценное формирование не только отдельных психических функций, процессов и свойств человека, но и личности в целом. Реальность и необходимость общения определена совместной деятельностью: чтобы жить люди вынуждены взаимодействовать. Общается всегда деятельный человек, деятельность которого пересекается с деятельностью других людей. Общение позволяет организовывать общественную деятельность и обогатить её новыми связями и отношениями между людьми.</w:t>
      </w: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b/>
          <w:sz w:val="28"/>
          <w:szCs w:val="28"/>
        </w:rPr>
      </w:pPr>
      <w:r w:rsidRPr="002B1D78">
        <w:rPr>
          <w:b/>
          <w:sz w:val="28"/>
          <w:szCs w:val="28"/>
        </w:rPr>
        <w:lastRenderedPageBreak/>
        <w:t>Вербальные средства общения</w:t>
      </w:r>
    </w:p>
    <w:p w:rsidR="008F6D3F" w:rsidRPr="002B1D78" w:rsidRDefault="008F6D3F" w:rsidP="008F6D3F">
      <w:pPr>
        <w:rPr>
          <w:sz w:val="28"/>
          <w:szCs w:val="28"/>
        </w:rPr>
      </w:pPr>
      <w:r w:rsidRPr="002B1D78">
        <w:rPr>
          <w:sz w:val="28"/>
          <w:szCs w:val="28"/>
        </w:rPr>
        <w:t>1.1 Устная речь по-прежнему остается самым распространенным способом коммуникации</w:t>
      </w:r>
    </w:p>
    <w:p w:rsidR="008F6D3F" w:rsidRPr="002B1D78" w:rsidRDefault="008F6D3F" w:rsidP="008F6D3F">
      <w:pPr>
        <w:rPr>
          <w:sz w:val="28"/>
          <w:szCs w:val="28"/>
        </w:rPr>
      </w:pPr>
      <w:r w:rsidRPr="002B1D78">
        <w:rPr>
          <w:sz w:val="28"/>
          <w:szCs w:val="28"/>
        </w:rPr>
        <w:t xml:space="preserve">Чтобы вас поняли, мало иметь хорошую дикцию. Вы должны ясно осознавать, что собираетесь сказать. Кроме того, вы должны выбрать такие слова, чтобы ваша мысль была </w:t>
      </w:r>
      <w:proofErr w:type="gramStart"/>
      <w:r w:rsidRPr="002B1D78">
        <w:rPr>
          <w:sz w:val="28"/>
          <w:szCs w:val="28"/>
        </w:rPr>
        <w:t>верно</w:t>
      </w:r>
      <w:proofErr w:type="gramEnd"/>
      <w:r w:rsidRPr="002B1D78">
        <w:rPr>
          <w:sz w:val="28"/>
          <w:szCs w:val="28"/>
        </w:rPr>
        <w:t xml:space="preserve"> понята. Если человеку предстоит выступить перед большой аудиторией, он формулирует для себя тезисы или как-то иначе готовится к докладу. Но в обыденной жизни устная коммуникация требует спонтанности, и это может вызвать у человека тревогу, неуверенность и даже страх. Работу над устной речью можно начать с расширения словарного запаса. Зачастую люди стесняются пользоваться своим богатым словарным запасом, не желая щеголять образованностью, опасаясь показаться заносчивыми. Очень важной способностью, связанной с устной речью, является умение удерживать внимание слушателей. Если, выступая с докладом, вы будете смотреть кому-либо из слушателей прямо в глаза, то его ответное внимание вам будет гарантировано. И наоборот, если вы будете излагать свои мысли монотонным голосом, уткнувшись в заранее подготовленную бумажку, то очень скоро обнаружите, что аудитория не слушает вас. Визуальный контакт с аудиторией полезен еще и потому, что позволяет докладчику оценить реакцию слушателей. Самым эффективным, как правило, бывает личное общение, то есть коммуникация, в которой участвуют два человека. Психологи установили, что общению больше способствуют открытые вопросы. При ответе на закрытый вопрос ("Вам нравится ваша работа?") можно ограничиться простым "да" или "нет", тогда как открытый вопрос ("Что вам нравится в вашей работе?") требует развернутого ответа.</w:t>
      </w:r>
    </w:p>
    <w:p w:rsidR="008F6D3F" w:rsidRPr="002B1D78" w:rsidRDefault="008F6D3F" w:rsidP="008F6D3F">
      <w:pPr>
        <w:rPr>
          <w:sz w:val="28"/>
          <w:szCs w:val="28"/>
        </w:rPr>
      </w:pPr>
      <w:r w:rsidRPr="002B1D78">
        <w:rPr>
          <w:sz w:val="28"/>
          <w:szCs w:val="28"/>
        </w:rPr>
        <w:t>1.2 Совершенствование навыков письменной речи</w:t>
      </w:r>
    </w:p>
    <w:p w:rsidR="008F6D3F" w:rsidRPr="002B1D78" w:rsidRDefault="008F6D3F" w:rsidP="008F6D3F">
      <w:pPr>
        <w:rPr>
          <w:sz w:val="28"/>
          <w:szCs w:val="28"/>
        </w:rPr>
      </w:pPr>
      <w:r w:rsidRPr="002B1D78">
        <w:rPr>
          <w:sz w:val="28"/>
          <w:szCs w:val="28"/>
        </w:rPr>
        <w:t>Люди пользуются письменной коммуникацией реже, чем устной. Но с приходом электронной почты важность письменного общения сильно возросла.</w:t>
      </w:r>
    </w:p>
    <w:p w:rsidR="008F6D3F" w:rsidRPr="002B1D78" w:rsidRDefault="008F6D3F" w:rsidP="008F6D3F">
      <w:pPr>
        <w:rPr>
          <w:sz w:val="28"/>
          <w:szCs w:val="28"/>
        </w:rPr>
      </w:pPr>
      <w:r w:rsidRPr="002B1D78">
        <w:rPr>
          <w:sz w:val="28"/>
          <w:szCs w:val="28"/>
        </w:rPr>
        <w:t xml:space="preserve">Работодатели при отборе кандидатов на вакантные места все большее внимание обращают на их умение грамотно излагать свои мысли на бумаге. Если при поступлении на работу вам предлагается заполнить анкету, то это может означать, что работодатель таким образом предполагает проверить </w:t>
      </w:r>
      <w:r w:rsidRPr="002B1D78">
        <w:rPr>
          <w:sz w:val="28"/>
          <w:szCs w:val="28"/>
        </w:rPr>
        <w:lastRenderedPageBreak/>
        <w:t xml:space="preserve">ваши знания грамматики и </w:t>
      </w:r>
      <w:proofErr w:type="spellStart"/>
      <w:r w:rsidRPr="002B1D78">
        <w:rPr>
          <w:sz w:val="28"/>
          <w:szCs w:val="28"/>
        </w:rPr>
        <w:t>орфографии</w:t>
      </w:r>
      <w:proofErr w:type="gramStart"/>
      <w:r w:rsidRPr="002B1D78">
        <w:rPr>
          <w:sz w:val="28"/>
          <w:szCs w:val="28"/>
        </w:rPr>
        <w:t>.Л</w:t>
      </w:r>
      <w:proofErr w:type="gramEnd"/>
      <w:r w:rsidRPr="002B1D78">
        <w:rPr>
          <w:sz w:val="28"/>
          <w:szCs w:val="28"/>
        </w:rPr>
        <w:t>юбое</w:t>
      </w:r>
      <w:proofErr w:type="spellEnd"/>
      <w:r w:rsidRPr="002B1D78">
        <w:rPr>
          <w:sz w:val="28"/>
          <w:szCs w:val="28"/>
        </w:rPr>
        <w:t xml:space="preserve"> письменное сообщение имеет одно несомненное преимущество перед устным. Составляя его, вы имеете возможность подумать, привести в порядок свои мысли и в случае необходимости даже переписать набело. Однако нужно отметить и два недостатка письменной коммуникации. Во-первых, письменное сообщение не может передать интонации вашего голоса и жестикуляцию (часто, но не всегда: смайлики - большое достижение человечества</w:t>
      </w:r>
      <w:proofErr w:type="gramStart"/>
      <w:r w:rsidRPr="002B1D78">
        <w:rPr>
          <w:sz w:val="28"/>
          <w:szCs w:val="28"/>
        </w:rPr>
        <w:t xml:space="preserve"> ;-) ), </w:t>
      </w:r>
      <w:proofErr w:type="gramEnd"/>
      <w:r w:rsidRPr="002B1D78">
        <w:rPr>
          <w:sz w:val="28"/>
          <w:szCs w:val="28"/>
        </w:rPr>
        <w:t>а во-вторых, вы лишены мгновенной обратной связи с читателем. Чтобы устранить первый недостаток, имеет смысл привнести в ваше послание эмоциональную нотку. Здесь, как и в устной коммуникации, хорошую службу вам может сослужить богатый словарный запас. Вторая проблема легко решается, если вам известны образовательный уровень, интересы и словарный запас людей, к которым вы обращаетесь. Короткое сообщение, написанное простым языком, как правило, более понятно людям.</w:t>
      </w:r>
    </w:p>
    <w:p w:rsidR="008F6D3F" w:rsidRPr="002B1D78" w:rsidRDefault="008F6D3F" w:rsidP="008F6D3F">
      <w:pPr>
        <w:rPr>
          <w:sz w:val="28"/>
          <w:szCs w:val="28"/>
        </w:rPr>
      </w:pPr>
      <w:r w:rsidRPr="002B1D78">
        <w:rPr>
          <w:sz w:val="28"/>
          <w:szCs w:val="28"/>
        </w:rPr>
        <w:t>1.3 Денотаты и коннотации</w:t>
      </w:r>
    </w:p>
    <w:p w:rsidR="008F6D3F" w:rsidRPr="002B1D78" w:rsidRDefault="008F6D3F" w:rsidP="008F6D3F">
      <w:pPr>
        <w:rPr>
          <w:sz w:val="28"/>
          <w:szCs w:val="28"/>
        </w:rPr>
      </w:pPr>
      <w:r w:rsidRPr="002B1D78">
        <w:rPr>
          <w:sz w:val="28"/>
          <w:szCs w:val="28"/>
        </w:rPr>
        <w:t>Денотатом называют предметное значение слова или, говоря иначе, его словарное определение. Например, толковый словарь определяет понятие "отец" как "родитель мужского пола". Это определение и является денотатом данного слова. Понятие "коммунизм" определяется как "общественный строй с общественной собственностью на средства производства"</w:t>
      </w:r>
      <w:proofErr w:type="gramStart"/>
      <w:r w:rsidRPr="002B1D78">
        <w:rPr>
          <w:sz w:val="28"/>
          <w:szCs w:val="28"/>
        </w:rPr>
        <w:t>.Н</w:t>
      </w:r>
      <w:proofErr w:type="gramEnd"/>
      <w:r w:rsidRPr="002B1D78">
        <w:rPr>
          <w:sz w:val="28"/>
          <w:szCs w:val="28"/>
        </w:rPr>
        <w:t xml:space="preserve">о, кроме этого, оба названных нами слова, "отец" и "коммунизм", имеют эмоциональную окраску, то есть несут в себе особый смысл, которого словарное определение не может раскрыть полностью. </w:t>
      </w:r>
    </w:p>
    <w:p w:rsidR="008F6D3F" w:rsidRPr="002B1D78" w:rsidRDefault="008F6D3F" w:rsidP="008F6D3F">
      <w:pPr>
        <w:rPr>
          <w:sz w:val="28"/>
          <w:szCs w:val="28"/>
        </w:rPr>
      </w:pPr>
      <w:r w:rsidRPr="002B1D78">
        <w:rPr>
          <w:sz w:val="28"/>
          <w:szCs w:val="28"/>
        </w:rPr>
        <w:t xml:space="preserve">Агрессивная, обвинительная тактика не приводит к разрешению конфликта, наоборот, она заставляет людей защищаться и упорствовать в своем мнении. Рекомендуется в таких случаях использовать "я - утверждения" </w:t>
      </w:r>
      <w:proofErr w:type="gramStart"/>
      <w:r w:rsidRPr="002B1D78">
        <w:rPr>
          <w:sz w:val="28"/>
          <w:szCs w:val="28"/>
        </w:rPr>
        <w:t>вместо</w:t>
      </w:r>
      <w:proofErr w:type="gramEnd"/>
      <w:r w:rsidRPr="002B1D78">
        <w:rPr>
          <w:sz w:val="28"/>
          <w:szCs w:val="28"/>
        </w:rPr>
        <w:t xml:space="preserve"> "</w:t>
      </w:r>
      <w:proofErr w:type="gramStart"/>
      <w:r w:rsidRPr="002B1D78">
        <w:rPr>
          <w:sz w:val="28"/>
          <w:szCs w:val="28"/>
        </w:rPr>
        <w:t>ты</w:t>
      </w:r>
      <w:proofErr w:type="gramEnd"/>
      <w:r w:rsidRPr="002B1D78">
        <w:rPr>
          <w:sz w:val="28"/>
          <w:szCs w:val="28"/>
        </w:rPr>
        <w:t xml:space="preserve"> - утверждений", то есть говорить о своих переживаниях, а не о личных качествах оппонента. После того как вы поделитесь чувствами, которые вызывает у вас данная ситуация, можно предложить возможный способ ее разрешения. </w:t>
      </w:r>
    </w:p>
    <w:p w:rsidR="008F6D3F" w:rsidRPr="002B1D78" w:rsidRDefault="008F6D3F" w:rsidP="008F6D3F">
      <w:pPr>
        <w:rPr>
          <w:sz w:val="28"/>
          <w:szCs w:val="28"/>
        </w:rPr>
      </w:pPr>
      <w:r w:rsidRPr="002B1D78">
        <w:rPr>
          <w:sz w:val="28"/>
          <w:szCs w:val="28"/>
        </w:rPr>
        <w:t>1.4 Структура речевой коммуникации</w:t>
      </w:r>
    </w:p>
    <w:p w:rsidR="008F6D3F" w:rsidRPr="002B1D78" w:rsidRDefault="008F6D3F" w:rsidP="008F6D3F">
      <w:pPr>
        <w:rPr>
          <w:sz w:val="28"/>
          <w:szCs w:val="28"/>
        </w:rPr>
      </w:pPr>
      <w:r w:rsidRPr="002B1D78">
        <w:rPr>
          <w:sz w:val="28"/>
          <w:szCs w:val="28"/>
        </w:rPr>
        <w:t xml:space="preserve">Вербальное общение является наиболее исследованной разновидностью человеческой коммуникации. Кроме этого, это наиболее универсальный способ передачи мысли. На вербальный человеческий язык можно </w:t>
      </w:r>
      <w:r w:rsidRPr="002B1D78">
        <w:rPr>
          <w:sz w:val="28"/>
          <w:szCs w:val="28"/>
        </w:rPr>
        <w:lastRenderedPageBreak/>
        <w:t xml:space="preserve">`перевести' сообщение, созданное с помощью любой другой знаковой системы. </w:t>
      </w:r>
    </w:p>
    <w:p w:rsidR="008F6D3F" w:rsidRPr="002B1D78" w:rsidRDefault="008F6D3F" w:rsidP="008F6D3F">
      <w:pPr>
        <w:rPr>
          <w:sz w:val="28"/>
          <w:szCs w:val="28"/>
        </w:rPr>
      </w:pPr>
      <w:r w:rsidRPr="002B1D78">
        <w:rPr>
          <w:sz w:val="28"/>
          <w:szCs w:val="28"/>
        </w:rPr>
        <w:t xml:space="preserve">Речевая сторона коммуникации имеет сложную многоярусную структуру (от дифференциального признака фонемы до текста и </w:t>
      </w:r>
      <w:proofErr w:type="spellStart"/>
      <w:r w:rsidRPr="002B1D78">
        <w:rPr>
          <w:sz w:val="28"/>
          <w:szCs w:val="28"/>
        </w:rPr>
        <w:t>интертекста</w:t>
      </w:r>
      <w:proofErr w:type="spellEnd"/>
      <w:r w:rsidRPr="002B1D78">
        <w:rPr>
          <w:sz w:val="28"/>
          <w:szCs w:val="28"/>
        </w:rPr>
        <w:t xml:space="preserve">) и выступает в различных стилистических разновидностях (различные стили и жанры, разговорный и литературный язык, диалекты и </w:t>
      </w:r>
      <w:proofErr w:type="spellStart"/>
      <w:r w:rsidRPr="002B1D78">
        <w:rPr>
          <w:sz w:val="28"/>
          <w:szCs w:val="28"/>
        </w:rPr>
        <w:t>социолекты</w:t>
      </w:r>
      <w:proofErr w:type="spellEnd"/>
      <w:r w:rsidRPr="002B1D78">
        <w:rPr>
          <w:sz w:val="28"/>
          <w:szCs w:val="28"/>
        </w:rPr>
        <w:t xml:space="preserve"> и т.п.). Все речевые характеристики и другие компоненты коммуникативного акта способствуют его (успешной либо неуспешной) реализации. Это - социально значимый выбор. Процесс этот и бесконечен, и бесконечно многообразен.</w:t>
      </w:r>
    </w:p>
    <w:p w:rsidR="008F6D3F" w:rsidRPr="002B1D78" w:rsidRDefault="008F6D3F" w:rsidP="008F6D3F">
      <w:pPr>
        <w:rPr>
          <w:sz w:val="28"/>
          <w:szCs w:val="28"/>
        </w:rPr>
      </w:pPr>
      <w:r w:rsidRPr="002B1D78">
        <w:rPr>
          <w:sz w:val="28"/>
          <w:szCs w:val="28"/>
        </w:rPr>
        <w:t xml:space="preserve">Система, обеспечивающая речевую коммуникацию - человеческий язык - изучается языкознанием. Не имея возможности изложить теорию языка в рамках пособия по коммуникации. </w:t>
      </w:r>
    </w:p>
    <w:p w:rsidR="008F6D3F" w:rsidRPr="002B1D78" w:rsidRDefault="008F6D3F" w:rsidP="008F6D3F">
      <w:pPr>
        <w:rPr>
          <w:sz w:val="28"/>
          <w:szCs w:val="28"/>
        </w:rPr>
      </w:pPr>
      <w:r w:rsidRPr="002B1D78">
        <w:rPr>
          <w:sz w:val="28"/>
          <w:szCs w:val="28"/>
        </w:rPr>
        <w:t>Остановимся на самых общих коммуникативных характеристиках речи. С точки зрения теории коммуникации, речь включается в единый коммуникативный акт и проявляет следующие свойства:</w:t>
      </w:r>
    </w:p>
    <w:p w:rsidR="008F6D3F" w:rsidRPr="002B1D78" w:rsidRDefault="008F6D3F" w:rsidP="008F6D3F">
      <w:pPr>
        <w:rPr>
          <w:sz w:val="28"/>
          <w:szCs w:val="28"/>
        </w:rPr>
      </w:pPr>
      <w:r w:rsidRPr="002B1D78">
        <w:rPr>
          <w:sz w:val="28"/>
          <w:szCs w:val="28"/>
        </w:rPr>
        <w:t>· речь является частью коммуникативной культуры и культуры вообще,</w:t>
      </w:r>
    </w:p>
    <w:p w:rsidR="008F6D3F" w:rsidRPr="002B1D78" w:rsidRDefault="008F6D3F" w:rsidP="008F6D3F">
      <w:pPr>
        <w:rPr>
          <w:sz w:val="28"/>
          <w:szCs w:val="28"/>
        </w:rPr>
      </w:pPr>
      <w:r w:rsidRPr="002B1D78">
        <w:rPr>
          <w:sz w:val="28"/>
          <w:szCs w:val="28"/>
        </w:rPr>
        <w:t>· речь способствует формированию общественной роли (</w:t>
      </w:r>
      <w:proofErr w:type="spellStart"/>
      <w:r w:rsidRPr="002B1D78">
        <w:rPr>
          <w:sz w:val="28"/>
          <w:szCs w:val="28"/>
        </w:rPr>
        <w:t>socialidentity</w:t>
      </w:r>
      <w:proofErr w:type="spellEnd"/>
      <w:r w:rsidRPr="002B1D78">
        <w:rPr>
          <w:sz w:val="28"/>
          <w:szCs w:val="28"/>
        </w:rPr>
        <w:t xml:space="preserve">) </w:t>
      </w:r>
      <w:proofErr w:type="spellStart"/>
      <w:r w:rsidRPr="002B1D78">
        <w:rPr>
          <w:sz w:val="28"/>
          <w:szCs w:val="28"/>
        </w:rPr>
        <w:t>коммуниканта</w:t>
      </w:r>
      <w:proofErr w:type="spellEnd"/>
      <w:r w:rsidRPr="002B1D78">
        <w:rPr>
          <w:sz w:val="28"/>
          <w:szCs w:val="28"/>
        </w:rPr>
        <w:t>,</w:t>
      </w:r>
    </w:p>
    <w:p w:rsidR="008F6D3F" w:rsidRPr="002B1D78" w:rsidRDefault="008F6D3F" w:rsidP="008F6D3F">
      <w:pPr>
        <w:rPr>
          <w:sz w:val="28"/>
          <w:szCs w:val="28"/>
        </w:rPr>
      </w:pPr>
      <w:r w:rsidRPr="002B1D78">
        <w:rPr>
          <w:sz w:val="28"/>
          <w:szCs w:val="28"/>
        </w:rPr>
        <w:t xml:space="preserve">· с помощью речи осуществляется взаимное общественное признание </w:t>
      </w:r>
      <w:proofErr w:type="spellStart"/>
      <w:r w:rsidRPr="002B1D78">
        <w:rPr>
          <w:sz w:val="28"/>
          <w:szCs w:val="28"/>
        </w:rPr>
        <w:t>коммуникантов</w:t>
      </w:r>
      <w:proofErr w:type="spellEnd"/>
      <w:r w:rsidRPr="002B1D78">
        <w:rPr>
          <w:sz w:val="28"/>
          <w:szCs w:val="28"/>
        </w:rPr>
        <w:t>,</w:t>
      </w:r>
    </w:p>
    <w:p w:rsidR="008F6D3F" w:rsidRPr="002B1D78" w:rsidRDefault="008F6D3F" w:rsidP="008F6D3F">
      <w:pPr>
        <w:rPr>
          <w:sz w:val="28"/>
          <w:szCs w:val="28"/>
        </w:rPr>
      </w:pPr>
      <w:r w:rsidRPr="002B1D78">
        <w:rPr>
          <w:sz w:val="28"/>
          <w:szCs w:val="28"/>
        </w:rPr>
        <w:t>· в речевой коммуникации создаются социальные значения.</w:t>
      </w:r>
    </w:p>
    <w:p w:rsidR="008F6D3F" w:rsidRPr="002B1D78" w:rsidRDefault="008F6D3F" w:rsidP="008F6D3F">
      <w:pPr>
        <w:rPr>
          <w:sz w:val="28"/>
          <w:szCs w:val="28"/>
        </w:rPr>
      </w:pPr>
      <w:r w:rsidRPr="002B1D78">
        <w:rPr>
          <w:sz w:val="28"/>
          <w:szCs w:val="28"/>
        </w:rPr>
        <w:t xml:space="preserve">Коммуникативная стратегия - это часть коммуникативного поведения или коммуникативного взаимодействия, в которой серия различных вербальных и невербальных средств используется для достижения определенной коммуникативной цели. </w:t>
      </w:r>
    </w:p>
    <w:p w:rsidR="008F6D3F" w:rsidRPr="002B1D78" w:rsidRDefault="008F6D3F" w:rsidP="008F6D3F">
      <w:pPr>
        <w:rPr>
          <w:sz w:val="28"/>
          <w:szCs w:val="28"/>
        </w:rPr>
      </w:pPr>
      <w:r w:rsidRPr="002B1D78">
        <w:rPr>
          <w:sz w:val="28"/>
          <w:szCs w:val="28"/>
        </w:rPr>
        <w:t>Специалист, работающий в той или иной сфере общественной коммуникации, должен обладать определенными коммуникативными навыками, то есть, он должен</w:t>
      </w:r>
    </w:p>
    <w:p w:rsidR="008F6D3F" w:rsidRPr="002B1D78" w:rsidRDefault="008F6D3F" w:rsidP="008F6D3F">
      <w:pPr>
        <w:rPr>
          <w:sz w:val="28"/>
          <w:szCs w:val="28"/>
        </w:rPr>
      </w:pPr>
      <w:r w:rsidRPr="002B1D78">
        <w:rPr>
          <w:sz w:val="28"/>
          <w:szCs w:val="28"/>
        </w:rPr>
        <w:t>· уметь эффективно формировать коммуникативную стратегию;</w:t>
      </w:r>
    </w:p>
    <w:p w:rsidR="008F6D3F" w:rsidRPr="002B1D78" w:rsidRDefault="008F6D3F" w:rsidP="008F6D3F">
      <w:pPr>
        <w:rPr>
          <w:sz w:val="28"/>
          <w:szCs w:val="28"/>
        </w:rPr>
      </w:pPr>
      <w:r w:rsidRPr="002B1D78">
        <w:rPr>
          <w:sz w:val="28"/>
          <w:szCs w:val="28"/>
        </w:rPr>
        <w:t>· уметь эффективно пользоваться разнообразными тактическими приемами коммуникации;</w:t>
      </w:r>
    </w:p>
    <w:p w:rsidR="008F6D3F" w:rsidRPr="002B1D78" w:rsidRDefault="008F6D3F" w:rsidP="008F6D3F">
      <w:pPr>
        <w:rPr>
          <w:sz w:val="28"/>
          <w:szCs w:val="28"/>
        </w:rPr>
      </w:pPr>
      <w:r w:rsidRPr="002B1D78">
        <w:rPr>
          <w:sz w:val="28"/>
          <w:szCs w:val="28"/>
        </w:rPr>
        <w:lastRenderedPageBreak/>
        <w:t>· уметь эффективно представлять себя (или свою компанию) как участника коммуникативного процесса.</w:t>
      </w:r>
    </w:p>
    <w:p w:rsidR="008F6D3F" w:rsidRPr="002B1D78" w:rsidRDefault="008F6D3F" w:rsidP="008F6D3F">
      <w:pPr>
        <w:rPr>
          <w:sz w:val="28"/>
          <w:szCs w:val="28"/>
        </w:rPr>
      </w:pPr>
      <w:r w:rsidRPr="002B1D78">
        <w:rPr>
          <w:sz w:val="28"/>
          <w:szCs w:val="28"/>
        </w:rPr>
        <w:t>Под эффективностью здесь подразумевается соотнесение вербальных и невербальных приемов с целями и задачами коммуникации, коммуникативной интенцией и перспективой, системная спаянность элементов коммуникативной стратегии, практическая целесообразность отдельных тактических ходов.</w:t>
      </w:r>
    </w:p>
    <w:p w:rsidR="008F6D3F" w:rsidRPr="002B1D78" w:rsidRDefault="008F6D3F" w:rsidP="008F6D3F">
      <w:pPr>
        <w:rPr>
          <w:sz w:val="28"/>
          <w:szCs w:val="28"/>
        </w:rPr>
      </w:pPr>
      <w:r w:rsidRPr="002B1D78">
        <w:rPr>
          <w:sz w:val="28"/>
          <w:szCs w:val="28"/>
        </w:rPr>
        <w:t>2. Невербальные средства общения</w:t>
      </w:r>
    </w:p>
    <w:p w:rsidR="008F6D3F" w:rsidRPr="002B1D78" w:rsidRDefault="008F6D3F" w:rsidP="008F6D3F">
      <w:pPr>
        <w:rPr>
          <w:sz w:val="28"/>
          <w:szCs w:val="28"/>
        </w:rPr>
      </w:pPr>
      <w:r w:rsidRPr="002B1D78">
        <w:rPr>
          <w:sz w:val="28"/>
          <w:szCs w:val="28"/>
        </w:rPr>
        <w:t>2.1 Межличностное пространство. Взгляд. Язык поз и жестов</w:t>
      </w:r>
    </w:p>
    <w:p w:rsidR="008F6D3F" w:rsidRPr="002B1D78" w:rsidRDefault="008F6D3F" w:rsidP="008F6D3F">
      <w:pPr>
        <w:rPr>
          <w:sz w:val="28"/>
          <w:szCs w:val="28"/>
        </w:rPr>
      </w:pPr>
      <w:r w:rsidRPr="002B1D78">
        <w:rPr>
          <w:sz w:val="28"/>
          <w:szCs w:val="28"/>
        </w:rPr>
        <w:t>Невербальное общение, более известное как язык поз и жестов, включает в себя все формы самовыражения человека, которые не опираются на слова. Психологи считают, что чтение невербальных сигналов является важнейшим условием эффективного общения. Почему же невербальные сигналы так важны в общении?</w:t>
      </w:r>
    </w:p>
    <w:p w:rsidR="008F6D3F" w:rsidRPr="002B1D78" w:rsidRDefault="008F6D3F" w:rsidP="008F6D3F">
      <w:pPr>
        <w:rPr>
          <w:sz w:val="28"/>
          <w:szCs w:val="28"/>
        </w:rPr>
      </w:pPr>
      <w:r w:rsidRPr="002B1D78">
        <w:rPr>
          <w:sz w:val="28"/>
          <w:szCs w:val="28"/>
        </w:rPr>
        <w:t xml:space="preserve">* около 70% информации человек воспринимает именно по зрительному (визуальному) каналу; </w:t>
      </w:r>
    </w:p>
    <w:p w:rsidR="008F6D3F" w:rsidRPr="002B1D78" w:rsidRDefault="008F6D3F" w:rsidP="008F6D3F">
      <w:pPr>
        <w:rPr>
          <w:sz w:val="28"/>
          <w:szCs w:val="28"/>
        </w:rPr>
      </w:pPr>
      <w:r w:rsidRPr="002B1D78">
        <w:rPr>
          <w:sz w:val="28"/>
          <w:szCs w:val="28"/>
        </w:rPr>
        <w:t xml:space="preserve">* невербальные сигналы позволяют понять истинные чувства и мысли собеседника; </w:t>
      </w:r>
    </w:p>
    <w:p w:rsidR="008F6D3F" w:rsidRPr="002B1D78" w:rsidRDefault="008F6D3F" w:rsidP="008F6D3F">
      <w:pPr>
        <w:rPr>
          <w:sz w:val="28"/>
          <w:szCs w:val="28"/>
        </w:rPr>
      </w:pPr>
      <w:r w:rsidRPr="002B1D78">
        <w:rPr>
          <w:sz w:val="28"/>
          <w:szCs w:val="28"/>
        </w:rPr>
        <w:t>* наше отношение к собеседнику нередко формируется под влиянием первого впечатления, а оно, в свою очередь, является результатом воздействия невербальных факторов - походки, выражения лица, взгляда, манеры держаться, стиля одежды и т.д.</w:t>
      </w:r>
    </w:p>
    <w:p w:rsidR="008F6D3F" w:rsidRPr="002B1D78" w:rsidRDefault="008F6D3F" w:rsidP="008F6D3F">
      <w:pPr>
        <w:rPr>
          <w:sz w:val="28"/>
          <w:szCs w:val="28"/>
        </w:rPr>
      </w:pPr>
      <w:r w:rsidRPr="002B1D78">
        <w:rPr>
          <w:sz w:val="28"/>
          <w:szCs w:val="28"/>
        </w:rPr>
        <w:t>Особенно ценны невербальные сигналы потому, что они спонтанны, бессознательны и, в отличие от слов, всегда искренни.</w:t>
      </w:r>
    </w:p>
    <w:p w:rsidR="008F6D3F" w:rsidRPr="002B1D78" w:rsidRDefault="008F6D3F" w:rsidP="008F6D3F">
      <w:pPr>
        <w:rPr>
          <w:sz w:val="28"/>
          <w:szCs w:val="28"/>
        </w:rPr>
      </w:pPr>
      <w:r w:rsidRPr="002B1D78">
        <w:rPr>
          <w:sz w:val="28"/>
          <w:szCs w:val="28"/>
        </w:rPr>
        <w:t>2.2 Подсистемы невербальное общение</w:t>
      </w:r>
    </w:p>
    <w:p w:rsidR="008F6D3F" w:rsidRPr="002B1D78" w:rsidRDefault="008F6D3F" w:rsidP="008F6D3F">
      <w:pPr>
        <w:rPr>
          <w:sz w:val="28"/>
          <w:szCs w:val="28"/>
        </w:rPr>
      </w:pPr>
      <w:r w:rsidRPr="002B1D78">
        <w:rPr>
          <w:sz w:val="28"/>
          <w:szCs w:val="28"/>
        </w:rPr>
        <w:t>1. Пространственная подсистема (межличностное пространство).</w:t>
      </w:r>
    </w:p>
    <w:p w:rsidR="008F6D3F" w:rsidRPr="002B1D78" w:rsidRDefault="008F6D3F" w:rsidP="008F6D3F">
      <w:pPr>
        <w:rPr>
          <w:sz w:val="28"/>
          <w:szCs w:val="28"/>
        </w:rPr>
      </w:pPr>
      <w:r w:rsidRPr="002B1D78">
        <w:rPr>
          <w:sz w:val="28"/>
          <w:szCs w:val="28"/>
        </w:rPr>
        <w:t>2. Взгляд.</w:t>
      </w:r>
    </w:p>
    <w:p w:rsidR="008F6D3F" w:rsidRPr="002B1D78" w:rsidRDefault="008F6D3F" w:rsidP="008F6D3F">
      <w:pPr>
        <w:rPr>
          <w:sz w:val="28"/>
          <w:szCs w:val="28"/>
        </w:rPr>
      </w:pPr>
      <w:r w:rsidRPr="002B1D78">
        <w:rPr>
          <w:sz w:val="28"/>
          <w:szCs w:val="28"/>
        </w:rPr>
        <w:t>3. Оптико-кинетическая подсистема, которая включает в себя:</w:t>
      </w:r>
    </w:p>
    <w:p w:rsidR="008F6D3F" w:rsidRPr="002B1D78" w:rsidRDefault="008F6D3F" w:rsidP="008F6D3F">
      <w:pPr>
        <w:rPr>
          <w:sz w:val="28"/>
          <w:szCs w:val="28"/>
        </w:rPr>
      </w:pPr>
      <w:r w:rsidRPr="002B1D78">
        <w:rPr>
          <w:sz w:val="28"/>
          <w:szCs w:val="28"/>
        </w:rPr>
        <w:t xml:space="preserve">- внешний вид собеседника, </w:t>
      </w:r>
    </w:p>
    <w:p w:rsidR="008F6D3F" w:rsidRPr="002B1D78" w:rsidRDefault="008F6D3F" w:rsidP="008F6D3F">
      <w:pPr>
        <w:rPr>
          <w:sz w:val="28"/>
          <w:szCs w:val="28"/>
        </w:rPr>
      </w:pPr>
      <w:r w:rsidRPr="002B1D78">
        <w:rPr>
          <w:sz w:val="28"/>
          <w:szCs w:val="28"/>
        </w:rPr>
        <w:t xml:space="preserve">- мимика (выражение лица), </w:t>
      </w:r>
    </w:p>
    <w:p w:rsidR="008F6D3F" w:rsidRPr="002B1D78" w:rsidRDefault="008F6D3F" w:rsidP="008F6D3F">
      <w:pPr>
        <w:rPr>
          <w:sz w:val="28"/>
          <w:szCs w:val="28"/>
        </w:rPr>
      </w:pPr>
      <w:r w:rsidRPr="002B1D78">
        <w:rPr>
          <w:sz w:val="28"/>
          <w:szCs w:val="28"/>
        </w:rPr>
        <w:lastRenderedPageBreak/>
        <w:t>- пантомимика (позы и жесты).</w:t>
      </w:r>
    </w:p>
    <w:p w:rsidR="008F6D3F" w:rsidRPr="002B1D78" w:rsidRDefault="008F6D3F" w:rsidP="008F6D3F">
      <w:pPr>
        <w:rPr>
          <w:sz w:val="28"/>
          <w:szCs w:val="28"/>
        </w:rPr>
      </w:pPr>
      <w:r w:rsidRPr="002B1D78">
        <w:rPr>
          <w:sz w:val="28"/>
          <w:szCs w:val="28"/>
        </w:rPr>
        <w:t xml:space="preserve">4. Паралингвистическая или </w:t>
      </w:r>
      <w:proofErr w:type="spellStart"/>
      <w:r w:rsidRPr="002B1D78">
        <w:rPr>
          <w:sz w:val="28"/>
          <w:szCs w:val="28"/>
        </w:rPr>
        <w:t>околоречевая</w:t>
      </w:r>
      <w:proofErr w:type="spellEnd"/>
      <w:r w:rsidRPr="002B1D78">
        <w:rPr>
          <w:sz w:val="28"/>
          <w:szCs w:val="28"/>
        </w:rPr>
        <w:t xml:space="preserve"> подсистема, включающая:</w:t>
      </w:r>
    </w:p>
    <w:p w:rsidR="008F6D3F" w:rsidRPr="002B1D78" w:rsidRDefault="008F6D3F" w:rsidP="008F6D3F">
      <w:pPr>
        <w:rPr>
          <w:sz w:val="28"/>
          <w:szCs w:val="28"/>
        </w:rPr>
      </w:pPr>
      <w:r w:rsidRPr="002B1D78">
        <w:rPr>
          <w:sz w:val="28"/>
          <w:szCs w:val="28"/>
        </w:rPr>
        <w:t xml:space="preserve">- вокальные качества голоса, </w:t>
      </w:r>
    </w:p>
    <w:p w:rsidR="008F6D3F" w:rsidRPr="002B1D78" w:rsidRDefault="008F6D3F" w:rsidP="008F6D3F">
      <w:pPr>
        <w:rPr>
          <w:sz w:val="28"/>
          <w:szCs w:val="28"/>
        </w:rPr>
      </w:pPr>
      <w:r w:rsidRPr="002B1D78">
        <w:rPr>
          <w:sz w:val="28"/>
          <w:szCs w:val="28"/>
        </w:rPr>
        <w:t>- его диапазон,</w:t>
      </w:r>
    </w:p>
    <w:p w:rsidR="008F6D3F" w:rsidRPr="002B1D78" w:rsidRDefault="008F6D3F" w:rsidP="008F6D3F">
      <w:pPr>
        <w:rPr>
          <w:sz w:val="28"/>
          <w:szCs w:val="28"/>
        </w:rPr>
      </w:pPr>
      <w:r w:rsidRPr="002B1D78">
        <w:rPr>
          <w:sz w:val="28"/>
          <w:szCs w:val="28"/>
        </w:rPr>
        <w:t>- тональность,</w:t>
      </w:r>
    </w:p>
    <w:p w:rsidR="008F6D3F" w:rsidRPr="002B1D78" w:rsidRDefault="008F6D3F" w:rsidP="008F6D3F">
      <w:pPr>
        <w:rPr>
          <w:sz w:val="28"/>
          <w:szCs w:val="28"/>
        </w:rPr>
      </w:pPr>
      <w:r w:rsidRPr="002B1D78">
        <w:rPr>
          <w:sz w:val="28"/>
          <w:szCs w:val="28"/>
        </w:rPr>
        <w:t xml:space="preserve">- тембр. </w:t>
      </w:r>
    </w:p>
    <w:p w:rsidR="008F6D3F" w:rsidRPr="002B1D78" w:rsidRDefault="008F6D3F" w:rsidP="008F6D3F">
      <w:pPr>
        <w:rPr>
          <w:sz w:val="28"/>
          <w:szCs w:val="28"/>
        </w:rPr>
      </w:pPr>
      <w:r w:rsidRPr="002B1D78">
        <w:rPr>
          <w:sz w:val="28"/>
          <w:szCs w:val="28"/>
        </w:rPr>
        <w:t>5. Экстралингвистическая или внеречевая подсистема, к которой относятся:</w:t>
      </w:r>
    </w:p>
    <w:p w:rsidR="008F6D3F" w:rsidRPr="002B1D78" w:rsidRDefault="008F6D3F" w:rsidP="008F6D3F">
      <w:pPr>
        <w:rPr>
          <w:sz w:val="28"/>
          <w:szCs w:val="28"/>
        </w:rPr>
      </w:pPr>
      <w:r w:rsidRPr="002B1D78">
        <w:rPr>
          <w:sz w:val="28"/>
          <w:szCs w:val="28"/>
        </w:rPr>
        <w:t xml:space="preserve">- темп речи, </w:t>
      </w:r>
    </w:p>
    <w:p w:rsidR="008F6D3F" w:rsidRPr="002B1D78" w:rsidRDefault="008F6D3F" w:rsidP="008F6D3F">
      <w:pPr>
        <w:rPr>
          <w:sz w:val="28"/>
          <w:szCs w:val="28"/>
        </w:rPr>
      </w:pPr>
      <w:r w:rsidRPr="002B1D78">
        <w:rPr>
          <w:sz w:val="28"/>
          <w:szCs w:val="28"/>
        </w:rPr>
        <w:t>- паузы,</w:t>
      </w:r>
    </w:p>
    <w:p w:rsidR="008F6D3F" w:rsidRPr="002B1D78" w:rsidRDefault="008F6D3F" w:rsidP="008F6D3F">
      <w:pPr>
        <w:rPr>
          <w:sz w:val="28"/>
          <w:szCs w:val="28"/>
        </w:rPr>
      </w:pPr>
      <w:r w:rsidRPr="002B1D78">
        <w:rPr>
          <w:sz w:val="28"/>
          <w:szCs w:val="28"/>
        </w:rPr>
        <w:t>- смех и т.д.</w:t>
      </w:r>
    </w:p>
    <w:p w:rsidR="008F6D3F" w:rsidRPr="002B1D78" w:rsidRDefault="008F6D3F" w:rsidP="008F6D3F">
      <w:pPr>
        <w:rPr>
          <w:sz w:val="28"/>
          <w:szCs w:val="28"/>
        </w:rPr>
      </w:pPr>
      <w:r w:rsidRPr="002B1D78">
        <w:rPr>
          <w:sz w:val="28"/>
          <w:szCs w:val="28"/>
        </w:rPr>
        <w:t>2.3 Обмен невербальной информацией</w:t>
      </w:r>
    </w:p>
    <w:p w:rsidR="008F6D3F" w:rsidRPr="002B1D78" w:rsidRDefault="008F6D3F" w:rsidP="008F6D3F">
      <w:pPr>
        <w:rPr>
          <w:sz w:val="28"/>
          <w:szCs w:val="28"/>
        </w:rPr>
      </w:pPr>
      <w:r w:rsidRPr="002B1D78">
        <w:rPr>
          <w:sz w:val="28"/>
          <w:szCs w:val="28"/>
        </w:rPr>
        <w:t>Хотя вербальные символы (слова</w:t>
      </w:r>
      <w:proofErr w:type="gramStart"/>
      <w:r w:rsidRPr="002B1D78">
        <w:rPr>
          <w:sz w:val="28"/>
          <w:szCs w:val="28"/>
        </w:rPr>
        <w:t xml:space="preserve">) -- </w:t>
      </w:r>
      <w:proofErr w:type="gramEnd"/>
      <w:r w:rsidRPr="002B1D78">
        <w:rPr>
          <w:sz w:val="28"/>
          <w:szCs w:val="28"/>
        </w:rPr>
        <w:t xml:space="preserve">основное наше средство для кодирования идей, предназначенных к передаче, мы используем и невербальные символы для трансляции сообщений. В невербальной коммуникации используются любые символы, кроме слов. Зачастую невербальная передача происходит одновременно с </w:t>
      </w:r>
      <w:proofErr w:type="gramStart"/>
      <w:r w:rsidRPr="002B1D78">
        <w:rPr>
          <w:sz w:val="28"/>
          <w:szCs w:val="28"/>
        </w:rPr>
        <w:t>вербальной</w:t>
      </w:r>
      <w:proofErr w:type="gramEnd"/>
      <w:r w:rsidRPr="002B1D78">
        <w:rPr>
          <w:sz w:val="28"/>
          <w:szCs w:val="28"/>
        </w:rPr>
        <w:t xml:space="preserve"> и может усиливать или изменять смысл слов. Обмен взглядами, выражение лица, например, улыбки и выражения неодобрения, поднятые в недоумении брови, живой или остановившийся взгляд, взгляд с выражением одобрения или неодобрения</w:t>
      </w:r>
      <w:proofErr w:type="gramStart"/>
      <w:r w:rsidRPr="002B1D78">
        <w:rPr>
          <w:sz w:val="28"/>
          <w:szCs w:val="28"/>
        </w:rPr>
        <w:t xml:space="preserve"> -- </w:t>
      </w:r>
      <w:proofErr w:type="gramEnd"/>
      <w:r w:rsidRPr="002B1D78">
        <w:rPr>
          <w:sz w:val="28"/>
          <w:szCs w:val="28"/>
        </w:rPr>
        <w:t xml:space="preserve">все это примеры невербальной коммуникации. Использование пальца как указующего перста, </w:t>
      </w:r>
      <w:proofErr w:type="spellStart"/>
      <w:r w:rsidRPr="002B1D78">
        <w:rPr>
          <w:sz w:val="28"/>
          <w:szCs w:val="28"/>
        </w:rPr>
        <w:t>прикрывание</w:t>
      </w:r>
      <w:proofErr w:type="spellEnd"/>
      <w:r w:rsidRPr="002B1D78">
        <w:rPr>
          <w:sz w:val="28"/>
          <w:szCs w:val="28"/>
        </w:rPr>
        <w:t xml:space="preserve"> рта рукой, прикосновение, вялая поза также относятся к невербальным способам передачи значения (смысла).</w:t>
      </w:r>
    </w:p>
    <w:p w:rsidR="008F6D3F" w:rsidRPr="002B1D78" w:rsidRDefault="008F6D3F" w:rsidP="008F6D3F">
      <w:pPr>
        <w:rPr>
          <w:sz w:val="28"/>
          <w:szCs w:val="28"/>
        </w:rPr>
      </w:pPr>
      <w:r w:rsidRPr="002B1D78">
        <w:rPr>
          <w:sz w:val="28"/>
          <w:szCs w:val="28"/>
        </w:rPr>
        <w:t xml:space="preserve">Еще одна разновидность невербальной коммуникации формируется тем, как мы произносим слова. Имеются в виду интонация, модуляция голоса, плавность речи и т.п. Как известно из опыта, то, как мы произносим слова, может существенно изменять их смысл. </w:t>
      </w:r>
    </w:p>
    <w:p w:rsidR="008F6D3F" w:rsidRPr="002B1D78" w:rsidRDefault="008F6D3F" w:rsidP="008F6D3F">
      <w:pPr>
        <w:rPr>
          <w:sz w:val="28"/>
          <w:szCs w:val="28"/>
        </w:rPr>
      </w:pPr>
      <w:r w:rsidRPr="002B1D78">
        <w:rPr>
          <w:sz w:val="28"/>
          <w:szCs w:val="28"/>
        </w:rPr>
        <w:t xml:space="preserve">Через невербальные проявления собеседник демонстрирует свое истинное отношение к происходящему. И наша задача, в данном случае, эти проявления увидеть и интерпретировать, т.е. понять, что за ними кроется. </w:t>
      </w:r>
      <w:r w:rsidRPr="002B1D78">
        <w:rPr>
          <w:sz w:val="28"/>
          <w:szCs w:val="28"/>
        </w:rPr>
        <w:lastRenderedPageBreak/>
        <w:t xml:space="preserve">Кроме этого, осознавая и управляя своим собственным невербальным поведением, Вы получаете в пользование очень действенный инструмент присоединения к собеседнику и воздействия на него. </w:t>
      </w:r>
    </w:p>
    <w:p w:rsidR="008F6D3F" w:rsidRPr="002B1D78" w:rsidRDefault="008F6D3F" w:rsidP="008F6D3F">
      <w:pPr>
        <w:rPr>
          <w:sz w:val="28"/>
          <w:szCs w:val="28"/>
        </w:rPr>
      </w:pPr>
      <w:r w:rsidRPr="002B1D78">
        <w:rPr>
          <w:sz w:val="28"/>
          <w:szCs w:val="28"/>
        </w:rPr>
        <w:t xml:space="preserve">2.4 Общее представление </w:t>
      </w:r>
      <w:proofErr w:type="gramStart"/>
      <w:r w:rsidRPr="002B1D78">
        <w:rPr>
          <w:sz w:val="28"/>
          <w:szCs w:val="28"/>
        </w:rPr>
        <w:t>об</w:t>
      </w:r>
      <w:proofErr w:type="gramEnd"/>
      <w:r w:rsidRPr="002B1D78">
        <w:rPr>
          <w:sz w:val="28"/>
          <w:szCs w:val="28"/>
        </w:rPr>
        <w:t xml:space="preserve"> языке телодвижений</w:t>
      </w:r>
    </w:p>
    <w:p w:rsidR="008F6D3F" w:rsidRPr="002B1D78" w:rsidRDefault="008F6D3F" w:rsidP="008F6D3F">
      <w:pPr>
        <w:rPr>
          <w:sz w:val="28"/>
          <w:szCs w:val="28"/>
        </w:rPr>
      </w:pPr>
      <w:r w:rsidRPr="002B1D78">
        <w:rPr>
          <w:sz w:val="28"/>
          <w:szCs w:val="28"/>
        </w:rPr>
        <w:t>Большинство исследователей разделяют мнение, что словесный (вербальный) канал используется для передачи информации, в то время как невербальный канал применяется для "обсуждения" межличностных отношений, а в некоторых случаях используется вместо словесных сообщений. Например, женщина может послать мужчине убийственный взгляд, и она совершенно четко передаст ему свое отношение, даже не раскрыв при этом рта.</w:t>
      </w:r>
    </w:p>
    <w:p w:rsidR="008F6D3F" w:rsidRPr="002B1D78" w:rsidRDefault="008F6D3F" w:rsidP="008F6D3F">
      <w:pPr>
        <w:rPr>
          <w:sz w:val="28"/>
          <w:szCs w:val="28"/>
        </w:rPr>
      </w:pPr>
      <w:r w:rsidRPr="002B1D78">
        <w:rPr>
          <w:sz w:val="28"/>
          <w:szCs w:val="28"/>
        </w:rPr>
        <w:t>2.5 Восприимчивость, Интуиция и Предчувствия</w:t>
      </w:r>
    </w:p>
    <w:p w:rsidR="008F6D3F" w:rsidRPr="002B1D78" w:rsidRDefault="008F6D3F" w:rsidP="008F6D3F">
      <w:pPr>
        <w:rPr>
          <w:sz w:val="28"/>
          <w:szCs w:val="28"/>
        </w:rPr>
      </w:pPr>
      <w:r w:rsidRPr="002B1D78">
        <w:rPr>
          <w:sz w:val="28"/>
          <w:szCs w:val="28"/>
        </w:rPr>
        <w:t xml:space="preserve">Когда мы говорим, что человек чувствителен и обладает интуицией, мы имеем в виду, что он (или она) обладает способностью читать невербальные сигналы другого человека и сравнивать эти сигналы с вербальными сигналами. Другими словами, когда мы говорим, что у нас предчувствие, или что "шестое чувство" подсказывает нам, что кто-то сказал неправду, мы в действительности имеем в виду, что заметили разногласие между языком тела и сказанными этим человеком словами. Лекторы называют это чувством аудитории. </w:t>
      </w:r>
    </w:p>
    <w:p w:rsidR="008F6D3F" w:rsidRPr="002B1D78" w:rsidRDefault="008F6D3F" w:rsidP="008F6D3F">
      <w:pPr>
        <w:rPr>
          <w:sz w:val="28"/>
          <w:szCs w:val="28"/>
        </w:rPr>
      </w:pPr>
      <w:r w:rsidRPr="002B1D78">
        <w:rPr>
          <w:sz w:val="28"/>
          <w:szCs w:val="28"/>
        </w:rPr>
        <w:t xml:space="preserve">Женщины обычно более чувствительны, чем мужчины и этим объясняется существование такого понятия, как женская интуиция. Женщины обладают врожденной способностью замечать и расшифровывать невербальные сигналы, фиксировать самые мельчайшие подробности. </w:t>
      </w:r>
    </w:p>
    <w:p w:rsidR="008F6D3F" w:rsidRPr="002B1D78" w:rsidRDefault="008F6D3F" w:rsidP="008F6D3F">
      <w:pPr>
        <w:rPr>
          <w:sz w:val="28"/>
          <w:szCs w:val="28"/>
        </w:rPr>
      </w:pPr>
      <w:r w:rsidRPr="002B1D78">
        <w:rPr>
          <w:sz w:val="28"/>
          <w:szCs w:val="28"/>
        </w:rPr>
        <w:t>Эта женская интуиция особенно хорошо развита у женщин, занимающихся воспитанием маленьких детей.</w:t>
      </w:r>
    </w:p>
    <w:p w:rsidR="008F6D3F" w:rsidRPr="002B1D78" w:rsidRDefault="008F6D3F" w:rsidP="008F6D3F">
      <w:pPr>
        <w:rPr>
          <w:sz w:val="28"/>
          <w:szCs w:val="28"/>
        </w:rPr>
      </w:pPr>
      <w:r w:rsidRPr="002B1D78">
        <w:rPr>
          <w:sz w:val="28"/>
          <w:szCs w:val="28"/>
        </w:rPr>
        <w:t>2.6 Врожденные, Генетические, Приобретенные и Культурно Обусловленные Сигналы</w:t>
      </w:r>
    </w:p>
    <w:p w:rsidR="008F6D3F" w:rsidRPr="002B1D78" w:rsidRDefault="008F6D3F" w:rsidP="008F6D3F">
      <w:pPr>
        <w:rPr>
          <w:sz w:val="28"/>
          <w:szCs w:val="28"/>
        </w:rPr>
      </w:pPr>
      <w:r w:rsidRPr="002B1D78">
        <w:rPr>
          <w:sz w:val="28"/>
          <w:szCs w:val="28"/>
        </w:rPr>
        <w:t xml:space="preserve">Несмотря на то, что проделано много исследований, ведутся горячие дискуссии по поводу того, являются ли невербальные сигналы врожденными или приобретенными, передаются ли они генетически или приобретаются каким-то другим путем. Доказательства были получены через наблюдения за слепыми, глухими, и глухонемыми людьми, которые не могли бы обучиться </w:t>
      </w:r>
      <w:proofErr w:type="spellStart"/>
      <w:r w:rsidRPr="002B1D78">
        <w:rPr>
          <w:sz w:val="28"/>
          <w:szCs w:val="28"/>
        </w:rPr>
        <w:lastRenderedPageBreak/>
        <w:t>невербалике</w:t>
      </w:r>
      <w:proofErr w:type="spellEnd"/>
      <w:r w:rsidRPr="002B1D78">
        <w:rPr>
          <w:sz w:val="28"/>
          <w:szCs w:val="28"/>
        </w:rPr>
        <w:t xml:space="preserve"> благодаря слуховым или зрительным рецепторам. Проводились также наблюдения за </w:t>
      </w:r>
      <w:proofErr w:type="spellStart"/>
      <w:r w:rsidRPr="002B1D78">
        <w:rPr>
          <w:sz w:val="28"/>
          <w:szCs w:val="28"/>
        </w:rPr>
        <w:t>жестикулярным</w:t>
      </w:r>
      <w:proofErr w:type="spellEnd"/>
      <w:r w:rsidRPr="002B1D78">
        <w:rPr>
          <w:sz w:val="28"/>
          <w:szCs w:val="28"/>
        </w:rPr>
        <w:t xml:space="preserve"> поведением различных </w:t>
      </w:r>
      <w:proofErr w:type="gramStart"/>
      <w:r w:rsidRPr="002B1D78">
        <w:rPr>
          <w:sz w:val="28"/>
          <w:szCs w:val="28"/>
        </w:rPr>
        <w:t>наций</w:t>
      </w:r>
      <w:proofErr w:type="gramEnd"/>
      <w:r w:rsidRPr="002B1D78">
        <w:rPr>
          <w:sz w:val="28"/>
          <w:szCs w:val="28"/>
        </w:rPr>
        <w:t xml:space="preserve"> и изучалось поведение наших ближайших антропологических родственников - обезьян и макак.</w:t>
      </w:r>
    </w:p>
    <w:p w:rsidR="008F6D3F" w:rsidRPr="002B1D78" w:rsidRDefault="008F6D3F" w:rsidP="008F6D3F">
      <w:pPr>
        <w:rPr>
          <w:sz w:val="28"/>
          <w:szCs w:val="28"/>
        </w:rPr>
      </w:pPr>
      <w:r w:rsidRPr="002B1D78">
        <w:rPr>
          <w:sz w:val="28"/>
          <w:szCs w:val="28"/>
        </w:rPr>
        <w:t xml:space="preserve">Немецкий ученый </w:t>
      </w:r>
      <w:proofErr w:type="spellStart"/>
      <w:r w:rsidRPr="002B1D78">
        <w:rPr>
          <w:sz w:val="28"/>
          <w:szCs w:val="28"/>
        </w:rPr>
        <w:t>Айбль</w:t>
      </w:r>
      <w:proofErr w:type="spellEnd"/>
      <w:r w:rsidRPr="002B1D78">
        <w:rPr>
          <w:sz w:val="28"/>
          <w:szCs w:val="28"/>
        </w:rPr>
        <w:t xml:space="preserve"> - </w:t>
      </w:r>
      <w:proofErr w:type="spellStart"/>
      <w:r w:rsidRPr="002B1D78">
        <w:rPr>
          <w:sz w:val="28"/>
          <w:szCs w:val="28"/>
        </w:rPr>
        <w:t>Айбесфельдт</w:t>
      </w:r>
      <w:proofErr w:type="spellEnd"/>
      <w:r w:rsidRPr="002B1D78">
        <w:rPr>
          <w:sz w:val="28"/>
          <w:szCs w:val="28"/>
        </w:rPr>
        <w:t xml:space="preserve"> установил, что способность улыбаться глухих или слепых от рождения детей проявляется без всякого обучения или копирования, что подтверждает гипотезу о врожденных жестах. </w:t>
      </w:r>
    </w:p>
    <w:p w:rsidR="008F6D3F" w:rsidRPr="002B1D78" w:rsidRDefault="008F6D3F" w:rsidP="008F6D3F">
      <w:pPr>
        <w:rPr>
          <w:sz w:val="28"/>
          <w:szCs w:val="28"/>
        </w:rPr>
      </w:pPr>
      <w:r w:rsidRPr="002B1D78">
        <w:rPr>
          <w:sz w:val="28"/>
          <w:szCs w:val="28"/>
        </w:rPr>
        <w:t>Большинство жестов невербального поведения являются приобретенными, и значение многих движений и жестов культурно обусловлено. Рассмотрим эти аспекты "языка тела".</w:t>
      </w:r>
    </w:p>
    <w:p w:rsidR="008F6D3F" w:rsidRPr="002B1D78" w:rsidRDefault="008F6D3F" w:rsidP="008F6D3F">
      <w:pPr>
        <w:rPr>
          <w:sz w:val="28"/>
          <w:szCs w:val="28"/>
        </w:rPr>
      </w:pPr>
      <w:r w:rsidRPr="002B1D78">
        <w:rPr>
          <w:sz w:val="28"/>
          <w:szCs w:val="28"/>
        </w:rPr>
        <w:t xml:space="preserve">Психологи давно установили, что существующий “язык тела” выражает то, что мы не хотим или не можем сказать. Он гораздо более правдив и искренен, чем все те слова, которые мы говорим друг другу. Врачи-психологи долго изучали этот </w:t>
      </w:r>
      <w:proofErr w:type="gramStart"/>
      <w:r w:rsidRPr="002B1D78">
        <w:rPr>
          <w:sz w:val="28"/>
          <w:szCs w:val="28"/>
        </w:rPr>
        <w:t>феномен</w:t>
      </w:r>
      <w:proofErr w:type="gramEnd"/>
      <w:r w:rsidRPr="002B1D78">
        <w:rPr>
          <w:sz w:val="28"/>
          <w:szCs w:val="28"/>
        </w:rPr>
        <w:t xml:space="preserve"> и пришли к ряду интереснейших выводов. Оказывается, что человек подсознательно доверяет больше не словам, а тому, как они были сказаны. Было установлено, что степень доверия человека словам составляет всего лишь 20%, тогда как степень доверия к невербальному общению (позе, жестам, взаиморасположению собеседников) - 30%. Но больше всего, как ни странно, мы доверяем интонациям собеседника и другим паралингвистическим компонентам невербального общения (темп речи, пауза, смешки и т.д.). </w:t>
      </w:r>
    </w:p>
    <w:p w:rsidR="008F6D3F" w:rsidRPr="002B1D78" w:rsidRDefault="008F6D3F" w:rsidP="008F6D3F">
      <w:pPr>
        <w:rPr>
          <w:sz w:val="28"/>
          <w:szCs w:val="28"/>
        </w:rPr>
      </w:pPr>
      <w:r w:rsidRPr="002B1D78">
        <w:rPr>
          <w:sz w:val="28"/>
          <w:szCs w:val="28"/>
        </w:rPr>
        <w:t>Если вы проникните в загадки этого удивительного “языка тела”, то без труда сможете понимать все тайные мысли вашего собеседника, сможете понять скучно ли ему с вами, лжет он вам или говорит правду.</w:t>
      </w:r>
    </w:p>
    <w:p w:rsidR="008F6D3F" w:rsidRPr="002B1D78" w:rsidRDefault="008F6D3F" w:rsidP="008F6D3F">
      <w:pPr>
        <w:rPr>
          <w:sz w:val="28"/>
          <w:szCs w:val="28"/>
        </w:rPr>
      </w:pPr>
      <w:r w:rsidRPr="002B1D78">
        <w:rPr>
          <w:sz w:val="28"/>
          <w:szCs w:val="28"/>
        </w:rPr>
        <w:t>2.7 Качество присутствия и элементы невербального общения</w:t>
      </w:r>
    </w:p>
    <w:p w:rsidR="008F6D3F" w:rsidRPr="002B1D78" w:rsidRDefault="008F6D3F" w:rsidP="008F6D3F">
      <w:pPr>
        <w:rPr>
          <w:sz w:val="28"/>
          <w:szCs w:val="28"/>
        </w:rPr>
      </w:pPr>
      <w:r w:rsidRPr="002B1D78">
        <w:rPr>
          <w:sz w:val="28"/>
          <w:szCs w:val="28"/>
        </w:rPr>
        <w:t xml:space="preserve">Каждый из нас в той или иной степени чувствителен к проявлениям внимания или невнимания со стороны других людей. Восприимчивость к невербальным проявлениям отношения к нам другого человека отражает базисную человеческую потребность в межличностных отношениях. </w:t>
      </w:r>
    </w:p>
    <w:p w:rsidR="008F6D3F" w:rsidRPr="002B1D78" w:rsidRDefault="008F6D3F" w:rsidP="008F6D3F">
      <w:pPr>
        <w:rPr>
          <w:sz w:val="28"/>
          <w:szCs w:val="28"/>
        </w:rPr>
      </w:pPr>
      <w:r w:rsidRPr="002B1D78">
        <w:rPr>
          <w:sz w:val="28"/>
          <w:szCs w:val="28"/>
        </w:rPr>
        <w:t xml:space="preserve">Качество присутствия включает в себя как физическое, так и психологическое присутствие в их единстве. Конгруэнтность здесь крайне желательна, однако не стоит забывать, что демонстрация присутствия - это процесс, который </w:t>
      </w:r>
      <w:r w:rsidRPr="002B1D78">
        <w:rPr>
          <w:sz w:val="28"/>
          <w:szCs w:val="28"/>
        </w:rPr>
        <w:lastRenderedPageBreak/>
        <w:t xml:space="preserve">требует времени и специальных усилий. В этом процессе произвольное, пусть и </w:t>
      </w:r>
      <w:proofErr w:type="spellStart"/>
      <w:r w:rsidRPr="002B1D78">
        <w:rPr>
          <w:sz w:val="28"/>
          <w:szCs w:val="28"/>
        </w:rPr>
        <w:t>неконгруэнтное</w:t>
      </w:r>
      <w:proofErr w:type="spellEnd"/>
      <w:r w:rsidRPr="002B1D78">
        <w:rPr>
          <w:sz w:val="28"/>
          <w:szCs w:val="28"/>
        </w:rPr>
        <w:t xml:space="preserve"> выражение физического присутствия позволяет настроиться на одну волну с клиентом и приводит к увеличению степени психологического присутствия и аутентичности.</w:t>
      </w:r>
    </w:p>
    <w:p w:rsidR="008F6D3F" w:rsidRPr="002B1D78" w:rsidRDefault="008F6D3F" w:rsidP="008F6D3F">
      <w:pPr>
        <w:rPr>
          <w:sz w:val="28"/>
          <w:szCs w:val="28"/>
        </w:rPr>
      </w:pPr>
      <w:r w:rsidRPr="002B1D78">
        <w:rPr>
          <w:sz w:val="28"/>
          <w:szCs w:val="28"/>
        </w:rPr>
        <w:t>2.8 Позиция и дистанция</w:t>
      </w:r>
    </w:p>
    <w:p w:rsidR="008F6D3F" w:rsidRPr="002B1D78" w:rsidRDefault="008F6D3F" w:rsidP="008F6D3F">
      <w:pPr>
        <w:rPr>
          <w:sz w:val="28"/>
          <w:szCs w:val="28"/>
        </w:rPr>
      </w:pPr>
      <w:r w:rsidRPr="002B1D78">
        <w:rPr>
          <w:sz w:val="28"/>
          <w:szCs w:val="28"/>
        </w:rPr>
        <w:t>Расположение лицом к лицу - это наиболее часто практикуемая, хотя и не единственная возможность расположения консультанта и клиента друг к другу. Позиция лицом к лицу, которая задаётся расположением кресел консультанта и клиента в пространстве кабинета - это приглашение к диалогу. Располагая кресла под некоторым углом и изменяя дистанцию, можно регулировать степень открытости и участия в контакте. Изначальное расположение кресел под определённым углом и на определённой дистанции задаёт последующие возможности регуляции контактной границы обоими участниками, поэтому обычно кресла ставят на расстоянии 1.5 - 2 метра под небольшим углом.</w:t>
      </w:r>
    </w:p>
    <w:p w:rsidR="008F6D3F" w:rsidRPr="002B1D78" w:rsidRDefault="008F6D3F" w:rsidP="008F6D3F">
      <w:pPr>
        <w:rPr>
          <w:sz w:val="28"/>
          <w:szCs w:val="28"/>
        </w:rPr>
      </w:pPr>
      <w:r w:rsidRPr="002B1D78">
        <w:rPr>
          <w:sz w:val="28"/>
          <w:szCs w:val="28"/>
        </w:rPr>
        <w:t xml:space="preserve">Хороший консультант с уважением относится к психологическим границам другого человеческого существа, он внимателен к расстоянию, комфортному для клиента, и использует реакции клиента в качестве обратной связи относительно оптимальной физической дистанции и психологической близости. </w:t>
      </w:r>
    </w:p>
    <w:p w:rsidR="008F6D3F" w:rsidRPr="002B1D78" w:rsidRDefault="008F6D3F" w:rsidP="008F6D3F">
      <w:pPr>
        <w:rPr>
          <w:sz w:val="28"/>
          <w:szCs w:val="28"/>
        </w:rPr>
      </w:pPr>
      <w:r w:rsidRPr="002B1D78">
        <w:rPr>
          <w:sz w:val="28"/>
          <w:szCs w:val="28"/>
        </w:rPr>
        <w:t>2.9 Открытая поза</w:t>
      </w:r>
    </w:p>
    <w:p w:rsidR="008F6D3F" w:rsidRPr="002B1D78" w:rsidRDefault="008F6D3F" w:rsidP="008F6D3F">
      <w:pPr>
        <w:rPr>
          <w:sz w:val="28"/>
          <w:szCs w:val="28"/>
        </w:rPr>
      </w:pPr>
      <w:r w:rsidRPr="002B1D78">
        <w:rPr>
          <w:sz w:val="28"/>
          <w:szCs w:val="28"/>
        </w:rPr>
        <w:t xml:space="preserve">Традиционно выделяют открытую и закрытую позы. Открытая поза свидетельствует об открытости консультанта и его восприимчивости к тому, что скажет клиент. Закрытая же поза, явными маркерами которой считаются скрещивания ног или рук, свидетельствует о меньшей вовлечённости в беседу. </w:t>
      </w:r>
    </w:p>
    <w:p w:rsidR="008F6D3F" w:rsidRPr="002B1D78" w:rsidRDefault="008F6D3F" w:rsidP="008F6D3F">
      <w:pPr>
        <w:rPr>
          <w:sz w:val="28"/>
          <w:szCs w:val="28"/>
        </w:rPr>
      </w:pPr>
      <w:r w:rsidRPr="002B1D78">
        <w:rPr>
          <w:sz w:val="28"/>
          <w:szCs w:val="28"/>
        </w:rPr>
        <w:t xml:space="preserve">Открытая поза не предполагает, что заняв её, консультант отсидит в ней весь сеанс без изменений. Открытая поза только тогда произведёт должное впечатление, когда она будет не напряженной и естественной. Невербальная естественность включает в себя свободное и спокойное использование вашего тела в качестве средства коммуникации. Активная жестикуляция часто отражает положительные эмоции и воспринимается как проявления заинтересованности и дружелюбия, а плавная смена поз и естественное </w:t>
      </w:r>
      <w:r w:rsidRPr="002B1D78">
        <w:rPr>
          <w:sz w:val="28"/>
          <w:szCs w:val="28"/>
        </w:rPr>
        <w:lastRenderedPageBreak/>
        <w:t>использование жестов свидетельствует о спокойствии консультанта и включенности в контакт и порой напоминает танец.</w:t>
      </w:r>
    </w:p>
    <w:p w:rsidR="008F6D3F" w:rsidRPr="002B1D78" w:rsidRDefault="008F6D3F" w:rsidP="008F6D3F">
      <w:pPr>
        <w:rPr>
          <w:sz w:val="28"/>
          <w:szCs w:val="28"/>
        </w:rPr>
      </w:pPr>
      <w:r w:rsidRPr="002B1D78">
        <w:rPr>
          <w:sz w:val="28"/>
          <w:szCs w:val="28"/>
        </w:rPr>
        <w:t>2.10 Выражение лица</w:t>
      </w:r>
    </w:p>
    <w:p w:rsidR="008F6D3F" w:rsidRPr="002B1D78" w:rsidRDefault="008F6D3F" w:rsidP="008F6D3F">
      <w:pPr>
        <w:rPr>
          <w:sz w:val="28"/>
          <w:szCs w:val="28"/>
        </w:rPr>
      </w:pPr>
      <w:r w:rsidRPr="002B1D78">
        <w:rPr>
          <w:sz w:val="28"/>
          <w:szCs w:val="28"/>
        </w:rPr>
        <w:t xml:space="preserve">Выражение лица является важнейшим источником информации о человеке, особенно о его чувствах. Именно мимические реакции собеседника свидетельствуют о его эмоциональном отклике, служат в качестве средства регуляции процесса коммуникации. Кроме того, лицевая экспрессия является для клиента непосредственной информацией не только об испытываемых консультантом чувствах, но и о его способности сохранять над ними контроль. </w:t>
      </w:r>
    </w:p>
    <w:p w:rsidR="008F6D3F" w:rsidRPr="002B1D78" w:rsidRDefault="008F6D3F" w:rsidP="008F6D3F">
      <w:pPr>
        <w:rPr>
          <w:sz w:val="28"/>
          <w:szCs w:val="28"/>
        </w:rPr>
      </w:pPr>
      <w:r w:rsidRPr="002B1D78">
        <w:rPr>
          <w:sz w:val="28"/>
          <w:szCs w:val="28"/>
        </w:rPr>
        <w:t>Наиболее заметным проявлением мимики является улыбка, которая, не будучи чрезмерно используемой, является хорошим позитивным стимулом. “Улыбка, как правило, выражает дружелюбие, однако чрезмерная улыбчивость зачастую отражает потребность в одобрении... Натянутая улыбка в неприятной ситуации выдаёт чувства извинения и беспокойства... Улыбка, сопровождаемая приподнятыми бровями, выражает готовность подчиняться, а улыбка с опущенными бровями выражает превосходство” (</w:t>
      </w:r>
      <w:proofErr w:type="spellStart"/>
      <w:r w:rsidRPr="002B1D78">
        <w:rPr>
          <w:sz w:val="28"/>
          <w:szCs w:val="28"/>
        </w:rPr>
        <w:t>Евсикова</w:t>
      </w:r>
      <w:proofErr w:type="gramStart"/>
      <w:r w:rsidRPr="002B1D78">
        <w:rPr>
          <w:sz w:val="28"/>
          <w:szCs w:val="28"/>
        </w:rPr>
        <w:t>.Н</w:t>
      </w:r>
      <w:proofErr w:type="gramEnd"/>
      <w:r w:rsidRPr="002B1D78">
        <w:rPr>
          <w:sz w:val="28"/>
          <w:szCs w:val="28"/>
        </w:rPr>
        <w:t>.И</w:t>
      </w:r>
      <w:proofErr w:type="spellEnd"/>
      <w:r w:rsidRPr="002B1D78">
        <w:rPr>
          <w:sz w:val="28"/>
          <w:szCs w:val="28"/>
        </w:rPr>
        <w:t xml:space="preserve">. 1999) </w:t>
      </w:r>
    </w:p>
    <w:p w:rsidR="008F6D3F" w:rsidRPr="002B1D78" w:rsidRDefault="008F6D3F" w:rsidP="008F6D3F">
      <w:pPr>
        <w:rPr>
          <w:sz w:val="28"/>
          <w:szCs w:val="28"/>
        </w:rPr>
      </w:pPr>
      <w:r w:rsidRPr="002B1D78">
        <w:rPr>
          <w:sz w:val="28"/>
          <w:szCs w:val="28"/>
        </w:rPr>
        <w:t xml:space="preserve">Сдвинутые брови сами по себе обычно передают неодобрение. Сжатые челюсти могут свидетельствовать о твердости и уверенности, а также об агрессивном настрое. Страх, восторг, или удивление могут заставить слушателя открыть рот, как будто этим чувствам не хватает места внутри. А человек с напряженными ноздрями и опущенными уголками губ мог бы сказать: “Я дышу этим воздухом и нахожусь рядом с вами, но я не одобряю ни этот воздух, ни вас”. </w:t>
      </w:r>
    </w:p>
    <w:p w:rsidR="008F6D3F" w:rsidRPr="002B1D78" w:rsidRDefault="008F6D3F" w:rsidP="008F6D3F">
      <w:pPr>
        <w:rPr>
          <w:sz w:val="28"/>
          <w:szCs w:val="28"/>
        </w:rPr>
      </w:pPr>
      <w:r w:rsidRPr="002B1D78">
        <w:rPr>
          <w:sz w:val="28"/>
          <w:szCs w:val="28"/>
        </w:rPr>
        <w:t>2.11 Визуальный контакт</w:t>
      </w:r>
    </w:p>
    <w:p w:rsidR="008F6D3F" w:rsidRPr="002B1D78" w:rsidRDefault="008F6D3F" w:rsidP="008F6D3F">
      <w:pPr>
        <w:rPr>
          <w:sz w:val="28"/>
          <w:szCs w:val="28"/>
        </w:rPr>
      </w:pPr>
      <w:r w:rsidRPr="002B1D78">
        <w:rPr>
          <w:sz w:val="28"/>
          <w:szCs w:val="28"/>
        </w:rPr>
        <w:t xml:space="preserve">Глаза - это, как известно, зеркало души, поэтому визуальный контакт можно выделить в качестве отдельного специфического умения. Прямой визуальный контакт - это еще один способ сказать: “Я с тобой, я хочу услышать то, что ты хочешь сказать”. Существует разница между открытым прямым взглядом и его крайностью - пристальным взглядом. Пристальный взгляд производит впечатление активного участия в контакте, на самом же деле зачастую он свидетельствует о “мёртвом контакте”. Пристальный взгляд, как будто человек хочет что-то разглядеть в глазах собеседника, </w:t>
      </w:r>
      <w:r w:rsidRPr="002B1D78">
        <w:rPr>
          <w:sz w:val="28"/>
          <w:szCs w:val="28"/>
        </w:rPr>
        <w:lastRenderedPageBreak/>
        <w:t xml:space="preserve">может свидетельствовать также о специфической потребности в </w:t>
      </w:r>
      <w:proofErr w:type="spellStart"/>
      <w:r w:rsidRPr="002B1D78">
        <w:rPr>
          <w:sz w:val="28"/>
          <w:szCs w:val="28"/>
        </w:rPr>
        <w:t>отзеркаливании</w:t>
      </w:r>
      <w:proofErr w:type="spellEnd"/>
      <w:r w:rsidRPr="002B1D78">
        <w:rPr>
          <w:sz w:val="28"/>
          <w:szCs w:val="28"/>
        </w:rPr>
        <w:t xml:space="preserve">, характерной для клиента с нарциссическим типом личности. </w:t>
      </w:r>
    </w:p>
    <w:p w:rsidR="008F6D3F" w:rsidRPr="002B1D78" w:rsidRDefault="008F6D3F" w:rsidP="008F6D3F">
      <w:pPr>
        <w:rPr>
          <w:sz w:val="28"/>
          <w:szCs w:val="28"/>
        </w:rPr>
      </w:pPr>
      <w:r w:rsidRPr="002B1D78">
        <w:rPr>
          <w:sz w:val="28"/>
          <w:szCs w:val="28"/>
        </w:rPr>
        <w:t xml:space="preserve">Визуальный контакт - это также средство взаимной регуляции процесса беседы. Всем нам из опыта повседневного общения известно, что визуальный контакт легко поддерживается при обсуждении приятной темы. </w:t>
      </w:r>
    </w:p>
    <w:p w:rsidR="008F6D3F" w:rsidRPr="002B1D78" w:rsidRDefault="008F6D3F" w:rsidP="008F6D3F">
      <w:pPr>
        <w:rPr>
          <w:sz w:val="28"/>
          <w:szCs w:val="28"/>
        </w:rPr>
      </w:pPr>
      <w:r w:rsidRPr="002B1D78">
        <w:rPr>
          <w:sz w:val="28"/>
          <w:szCs w:val="28"/>
        </w:rPr>
        <w:t xml:space="preserve">Визуальный контакт - это процесс взаимодействия двух личностей. </w:t>
      </w:r>
    </w:p>
    <w:p w:rsidR="008F6D3F" w:rsidRPr="002B1D78" w:rsidRDefault="008F6D3F" w:rsidP="008F6D3F">
      <w:pPr>
        <w:rPr>
          <w:sz w:val="28"/>
          <w:szCs w:val="28"/>
        </w:rPr>
      </w:pPr>
      <w:r w:rsidRPr="002B1D78">
        <w:rPr>
          <w:sz w:val="28"/>
          <w:szCs w:val="28"/>
        </w:rPr>
        <w:t>2.12 Кивки головой</w:t>
      </w:r>
    </w:p>
    <w:p w:rsidR="008F6D3F" w:rsidRPr="002B1D78" w:rsidRDefault="008F6D3F" w:rsidP="008F6D3F">
      <w:pPr>
        <w:rPr>
          <w:sz w:val="28"/>
          <w:szCs w:val="28"/>
        </w:rPr>
      </w:pPr>
      <w:r w:rsidRPr="002B1D78">
        <w:rPr>
          <w:sz w:val="28"/>
          <w:szCs w:val="28"/>
        </w:rPr>
        <w:t xml:space="preserve">Кивки головой - очень хороший способ показать клиенту, что вы его слушаете. Кивки головой являются для клиента непосредственным подтверждением того, что вы следуете за ним, шаг за шагом понимая сказанное. Это простейшее умение, если его последовательно использовать, начинает выполнять функцию обратной связи. Отсутствие кивков сообщает клиенту о недостатке понимания и необходимости прояснения, а их появление - о том, что смысл, который пытается выразить клиент, ухвачен. Кивки головой как ничто другое требуют меры, так как при их чрезмерном использовании они скорее раздражают и сбивают с толку, чем способствуют диалогу. </w:t>
      </w:r>
    </w:p>
    <w:p w:rsidR="008F6D3F" w:rsidRPr="002B1D78" w:rsidRDefault="008F6D3F" w:rsidP="008F6D3F">
      <w:pPr>
        <w:rPr>
          <w:sz w:val="28"/>
          <w:szCs w:val="28"/>
        </w:rPr>
      </w:pPr>
      <w:r w:rsidRPr="002B1D78">
        <w:rPr>
          <w:sz w:val="28"/>
          <w:szCs w:val="28"/>
        </w:rPr>
        <w:t>2.13 Тон, темп и громкость голоса</w:t>
      </w:r>
    </w:p>
    <w:p w:rsidR="008F6D3F" w:rsidRPr="002B1D78" w:rsidRDefault="008F6D3F" w:rsidP="008F6D3F">
      <w:pPr>
        <w:rPr>
          <w:sz w:val="28"/>
          <w:szCs w:val="28"/>
        </w:rPr>
      </w:pPr>
      <w:r w:rsidRPr="002B1D78">
        <w:rPr>
          <w:sz w:val="28"/>
          <w:szCs w:val="28"/>
        </w:rPr>
        <w:t xml:space="preserve">Голос является важным средством выражения целого диапазона субъективных чувств и смыслов. Тон и темп речи может многое сказать </w:t>
      </w:r>
      <w:proofErr w:type="gramStart"/>
      <w:r w:rsidRPr="002B1D78">
        <w:rPr>
          <w:sz w:val="28"/>
          <w:szCs w:val="28"/>
        </w:rPr>
        <w:t>о</w:t>
      </w:r>
      <w:proofErr w:type="gramEnd"/>
      <w:r w:rsidRPr="002B1D78">
        <w:rPr>
          <w:sz w:val="28"/>
          <w:szCs w:val="28"/>
        </w:rPr>
        <w:t xml:space="preserve"> эмоциональном состоянии человека. Как правило, скорость речи возрастает, когда </w:t>
      </w:r>
      <w:proofErr w:type="gramStart"/>
      <w:r w:rsidRPr="002B1D78">
        <w:rPr>
          <w:sz w:val="28"/>
          <w:szCs w:val="28"/>
        </w:rPr>
        <w:t>говорящий</w:t>
      </w:r>
      <w:proofErr w:type="gramEnd"/>
      <w:r w:rsidRPr="002B1D78">
        <w:rPr>
          <w:sz w:val="28"/>
          <w:szCs w:val="28"/>
        </w:rPr>
        <w:t xml:space="preserve"> взволнован, возбуждён или обеспокоен. Быстро также говорит тот, кто пытается убедить своего собеседника. Медленная же речь часто свидетельствует об угнетённом состоянии, высокомерии или усталости.</w:t>
      </w:r>
    </w:p>
    <w:p w:rsidR="008F6D3F" w:rsidRPr="002B1D78" w:rsidRDefault="008F6D3F" w:rsidP="008F6D3F">
      <w:pPr>
        <w:rPr>
          <w:sz w:val="28"/>
          <w:szCs w:val="28"/>
        </w:rPr>
      </w:pPr>
      <w:r w:rsidRPr="002B1D78">
        <w:rPr>
          <w:sz w:val="28"/>
          <w:szCs w:val="28"/>
        </w:rPr>
        <w:t xml:space="preserve">То, насколько громко произносятся отдельные слова, может служить индикатором силы чувств. Та или иная фраза, в зависимости от интонации, может приобретать различный смысл. Так можно говорить уверенным и ноющим, принимающим и извиняющимся, ликующим и пренебрежительным тоном. Зачастую люди реагируют именно на интонацию, а не слова. Тон голоса должен быть не просто доброжелательным, он должен соответствовать тому, что говорится. </w:t>
      </w:r>
      <w:r w:rsidRPr="002B1D78">
        <w:rPr>
          <w:sz w:val="28"/>
          <w:szCs w:val="28"/>
        </w:rPr>
        <w:lastRenderedPageBreak/>
        <w:t xml:space="preserve">Приглушенный голос в большей мере способствуют возникновению у собеседника ощущения доверительности. </w:t>
      </w:r>
    </w:p>
    <w:p w:rsidR="008F6D3F" w:rsidRPr="002B1D78" w:rsidRDefault="008F6D3F" w:rsidP="008F6D3F">
      <w:pPr>
        <w:rPr>
          <w:sz w:val="28"/>
          <w:szCs w:val="28"/>
        </w:rPr>
      </w:pPr>
      <w:r w:rsidRPr="002B1D78">
        <w:rPr>
          <w:sz w:val="28"/>
          <w:szCs w:val="28"/>
        </w:rPr>
        <w:t xml:space="preserve">Одним из проявлений голоса является смех. Смех может звучать мягко и с металлическими нотками, искренне и деланно. В некоторых ситуациях смех - это лучший способ снять напряжённость или избежать погружения в болезненные чувства. Смех и юмор в целом имеют большой положительный потенциал в консультативной практике, и его наличие в умеренных дозах - это признак хорошей атмосферы, однако слишком частые весёлые сессии требуют исследования. Кроме того, не стоит забывать, что такие слова как “высмеивать” и “насмехаться” отражают негативный аспект смеха. </w:t>
      </w:r>
    </w:p>
    <w:p w:rsidR="008F6D3F" w:rsidRPr="002B1D78" w:rsidRDefault="008F6D3F" w:rsidP="008F6D3F">
      <w:pPr>
        <w:rPr>
          <w:sz w:val="28"/>
          <w:szCs w:val="28"/>
        </w:rPr>
      </w:pPr>
      <w:r w:rsidRPr="002B1D78">
        <w:rPr>
          <w:sz w:val="28"/>
          <w:szCs w:val="28"/>
        </w:rPr>
        <w:t>2.14 Паузы и молчание</w:t>
      </w:r>
    </w:p>
    <w:p w:rsidR="008F6D3F" w:rsidRPr="002B1D78" w:rsidRDefault="008F6D3F" w:rsidP="008F6D3F">
      <w:pPr>
        <w:rPr>
          <w:sz w:val="28"/>
          <w:szCs w:val="28"/>
        </w:rPr>
      </w:pPr>
      <w:r w:rsidRPr="002B1D78">
        <w:rPr>
          <w:sz w:val="28"/>
          <w:szCs w:val="28"/>
        </w:rPr>
        <w:t>Умение выдерживать паузу является одним из важнейших профессиональных навыков консультанта. Соблюдая паузу, консультант предоставляет возможность говорить клиенту, стимулирует диалог. Наличие пауз создаёт в беседе ощущение неторопливости, продуманности происходящего, поэтому не следует слишком спешить задавать вопросы или комментировать то, что говорит клиент. Пауза даёт возможность добавить что-то к уже сказанному, поправить, уточнить сообщение.</w:t>
      </w:r>
    </w:p>
    <w:p w:rsidR="008F6D3F" w:rsidRPr="002B1D78" w:rsidRDefault="008F6D3F" w:rsidP="008F6D3F">
      <w:pPr>
        <w:rPr>
          <w:sz w:val="28"/>
          <w:szCs w:val="28"/>
        </w:rPr>
      </w:pPr>
      <w:r w:rsidRPr="002B1D78">
        <w:rPr>
          <w:sz w:val="28"/>
          <w:szCs w:val="28"/>
        </w:rPr>
        <w:t xml:space="preserve">Время паузы воспринимается в беседе по-особому. Минутная пауза может восприниматься как вечность. Следует помнить, что чрезмерная пауза вызывает тревогу и провоцирует агрессию. </w:t>
      </w:r>
    </w:p>
    <w:p w:rsidR="008F6D3F" w:rsidRPr="002B1D78" w:rsidRDefault="008F6D3F" w:rsidP="008F6D3F">
      <w:pPr>
        <w:rPr>
          <w:sz w:val="28"/>
          <w:szCs w:val="28"/>
        </w:rPr>
      </w:pPr>
      <w:r w:rsidRPr="002B1D78">
        <w:rPr>
          <w:sz w:val="28"/>
          <w:szCs w:val="28"/>
        </w:rPr>
        <w:t xml:space="preserve">Причиной молчания может быть желание обоих участников остановиться на некоторое время, чтобы осмыслить, суммировать ранее произошедшее, подумать о следствиях. </w:t>
      </w:r>
    </w:p>
    <w:p w:rsidR="008F6D3F" w:rsidRPr="002B1D78" w:rsidRDefault="008F6D3F" w:rsidP="008F6D3F">
      <w:pPr>
        <w:rPr>
          <w:sz w:val="28"/>
          <w:szCs w:val="28"/>
        </w:rPr>
      </w:pPr>
      <w:r w:rsidRPr="002B1D78">
        <w:rPr>
          <w:sz w:val="28"/>
          <w:szCs w:val="28"/>
        </w:rPr>
        <w:t>Молчание может иметь самые разные значения. Так, например, молчание может свидетельствовать о стремлении скрываться, уединяться и защищаться от других людей.</w:t>
      </w:r>
    </w:p>
    <w:p w:rsidR="008F6D3F" w:rsidRPr="002B1D78" w:rsidRDefault="008F6D3F" w:rsidP="008F6D3F">
      <w:pPr>
        <w:rPr>
          <w:sz w:val="28"/>
          <w:szCs w:val="28"/>
        </w:rPr>
      </w:pPr>
      <w:r w:rsidRPr="002B1D78">
        <w:rPr>
          <w:sz w:val="28"/>
          <w:szCs w:val="28"/>
        </w:rPr>
        <w:t xml:space="preserve">2.  Классификация вербального и невербального общения </w:t>
      </w:r>
    </w:p>
    <w:p w:rsidR="008F6D3F" w:rsidRPr="002B1D78" w:rsidRDefault="008F6D3F" w:rsidP="008F6D3F">
      <w:pPr>
        <w:rPr>
          <w:sz w:val="28"/>
          <w:szCs w:val="28"/>
        </w:rPr>
      </w:pPr>
      <w:r w:rsidRPr="002B1D78">
        <w:rPr>
          <w:sz w:val="28"/>
          <w:szCs w:val="28"/>
        </w:rPr>
        <w:t>I. Речевые (вербальные) средства:</w:t>
      </w:r>
    </w:p>
    <w:p w:rsidR="008F6D3F" w:rsidRPr="002B1D78" w:rsidRDefault="008F6D3F" w:rsidP="008F6D3F">
      <w:pPr>
        <w:rPr>
          <w:sz w:val="28"/>
          <w:szCs w:val="28"/>
        </w:rPr>
      </w:pPr>
      <w:r w:rsidRPr="002B1D78">
        <w:rPr>
          <w:sz w:val="28"/>
          <w:szCs w:val="28"/>
        </w:rPr>
        <w:t>· лексика;</w:t>
      </w:r>
    </w:p>
    <w:p w:rsidR="008F6D3F" w:rsidRPr="002B1D78" w:rsidRDefault="008F6D3F" w:rsidP="008F6D3F">
      <w:pPr>
        <w:rPr>
          <w:sz w:val="28"/>
          <w:szCs w:val="28"/>
        </w:rPr>
      </w:pPr>
      <w:r w:rsidRPr="002B1D78">
        <w:rPr>
          <w:sz w:val="28"/>
          <w:szCs w:val="28"/>
        </w:rPr>
        <w:t>· стилистика;</w:t>
      </w:r>
    </w:p>
    <w:p w:rsidR="008F6D3F" w:rsidRPr="002B1D78" w:rsidRDefault="008F6D3F" w:rsidP="008F6D3F">
      <w:pPr>
        <w:rPr>
          <w:sz w:val="28"/>
          <w:szCs w:val="28"/>
        </w:rPr>
      </w:pPr>
      <w:r w:rsidRPr="002B1D78">
        <w:rPr>
          <w:sz w:val="28"/>
          <w:szCs w:val="28"/>
        </w:rPr>
        <w:lastRenderedPageBreak/>
        <w:t>· грамматика;</w:t>
      </w:r>
    </w:p>
    <w:p w:rsidR="008F6D3F" w:rsidRPr="002B1D78" w:rsidRDefault="008F6D3F" w:rsidP="008F6D3F">
      <w:pPr>
        <w:rPr>
          <w:sz w:val="28"/>
          <w:szCs w:val="28"/>
        </w:rPr>
      </w:pPr>
      <w:r w:rsidRPr="002B1D78">
        <w:rPr>
          <w:sz w:val="28"/>
          <w:szCs w:val="28"/>
        </w:rPr>
        <w:t>· семантика;</w:t>
      </w:r>
    </w:p>
    <w:p w:rsidR="008F6D3F" w:rsidRPr="002B1D78" w:rsidRDefault="008F6D3F" w:rsidP="008F6D3F">
      <w:pPr>
        <w:rPr>
          <w:sz w:val="28"/>
          <w:szCs w:val="28"/>
        </w:rPr>
      </w:pPr>
      <w:r w:rsidRPr="002B1D78">
        <w:rPr>
          <w:sz w:val="28"/>
          <w:szCs w:val="28"/>
        </w:rPr>
        <w:t>· правильность произношения,</w:t>
      </w:r>
    </w:p>
    <w:p w:rsidR="008F6D3F" w:rsidRPr="002B1D78" w:rsidRDefault="008F6D3F" w:rsidP="008F6D3F">
      <w:pPr>
        <w:rPr>
          <w:sz w:val="28"/>
          <w:szCs w:val="28"/>
        </w:rPr>
      </w:pPr>
      <w:r w:rsidRPr="002B1D78">
        <w:rPr>
          <w:sz w:val="28"/>
          <w:szCs w:val="28"/>
        </w:rPr>
        <w:t>· ударения,</w:t>
      </w:r>
    </w:p>
    <w:p w:rsidR="008F6D3F" w:rsidRPr="002B1D78" w:rsidRDefault="008F6D3F" w:rsidP="008F6D3F">
      <w:pPr>
        <w:rPr>
          <w:sz w:val="28"/>
          <w:szCs w:val="28"/>
        </w:rPr>
      </w:pPr>
      <w:r w:rsidRPr="002B1D78">
        <w:rPr>
          <w:sz w:val="28"/>
          <w:szCs w:val="28"/>
        </w:rPr>
        <w:t>· словоупотребление,</w:t>
      </w:r>
    </w:p>
    <w:p w:rsidR="008F6D3F" w:rsidRPr="002B1D78" w:rsidRDefault="008F6D3F" w:rsidP="008F6D3F">
      <w:pPr>
        <w:rPr>
          <w:sz w:val="28"/>
          <w:szCs w:val="28"/>
        </w:rPr>
      </w:pPr>
      <w:r w:rsidRPr="002B1D78">
        <w:rPr>
          <w:sz w:val="28"/>
          <w:szCs w:val="28"/>
        </w:rPr>
        <w:t>· формообразование,</w:t>
      </w:r>
    </w:p>
    <w:p w:rsidR="008F6D3F" w:rsidRPr="002B1D78" w:rsidRDefault="008F6D3F" w:rsidP="008F6D3F">
      <w:pPr>
        <w:rPr>
          <w:sz w:val="28"/>
          <w:szCs w:val="28"/>
        </w:rPr>
      </w:pPr>
      <w:r w:rsidRPr="002B1D78">
        <w:rPr>
          <w:sz w:val="28"/>
          <w:szCs w:val="28"/>
        </w:rPr>
        <w:t>· стиль.</w:t>
      </w:r>
    </w:p>
    <w:p w:rsidR="008F6D3F" w:rsidRPr="002B1D78" w:rsidRDefault="008F6D3F" w:rsidP="008F6D3F">
      <w:pPr>
        <w:rPr>
          <w:sz w:val="28"/>
          <w:szCs w:val="28"/>
        </w:rPr>
      </w:pPr>
      <w:r w:rsidRPr="002B1D78">
        <w:rPr>
          <w:sz w:val="28"/>
          <w:szCs w:val="28"/>
        </w:rPr>
        <w:t xml:space="preserve">II . </w:t>
      </w:r>
      <w:proofErr w:type="spellStart"/>
      <w:proofErr w:type="gramStart"/>
      <w:r w:rsidRPr="002B1D78">
        <w:rPr>
          <w:sz w:val="28"/>
          <w:szCs w:val="28"/>
        </w:rPr>
        <w:t>H</w:t>
      </w:r>
      <w:proofErr w:type="gramEnd"/>
      <w:r w:rsidRPr="002B1D78">
        <w:rPr>
          <w:sz w:val="28"/>
          <w:szCs w:val="28"/>
        </w:rPr>
        <w:t>еречевые</w:t>
      </w:r>
      <w:proofErr w:type="spellEnd"/>
      <w:r w:rsidRPr="002B1D78">
        <w:rPr>
          <w:sz w:val="28"/>
          <w:szCs w:val="28"/>
        </w:rPr>
        <w:t xml:space="preserve"> (невербальные) средства общения</w:t>
      </w:r>
    </w:p>
    <w:p w:rsidR="008F6D3F" w:rsidRPr="002B1D78" w:rsidRDefault="008F6D3F" w:rsidP="008F6D3F">
      <w:pPr>
        <w:rPr>
          <w:sz w:val="28"/>
          <w:szCs w:val="28"/>
        </w:rPr>
      </w:pPr>
      <w:r w:rsidRPr="002B1D78">
        <w:rPr>
          <w:sz w:val="28"/>
          <w:szCs w:val="28"/>
        </w:rPr>
        <w:t>1) оптокинетические:</w:t>
      </w:r>
    </w:p>
    <w:p w:rsidR="008F6D3F" w:rsidRPr="002B1D78" w:rsidRDefault="008F6D3F" w:rsidP="008F6D3F">
      <w:pPr>
        <w:rPr>
          <w:sz w:val="28"/>
          <w:szCs w:val="28"/>
        </w:rPr>
      </w:pPr>
      <w:r w:rsidRPr="002B1D78">
        <w:rPr>
          <w:sz w:val="28"/>
          <w:szCs w:val="28"/>
        </w:rPr>
        <w:t>· жестикуляция,</w:t>
      </w:r>
    </w:p>
    <w:p w:rsidR="008F6D3F" w:rsidRPr="002B1D78" w:rsidRDefault="008F6D3F" w:rsidP="008F6D3F">
      <w:pPr>
        <w:rPr>
          <w:sz w:val="28"/>
          <w:szCs w:val="28"/>
        </w:rPr>
      </w:pPr>
      <w:r w:rsidRPr="002B1D78">
        <w:rPr>
          <w:sz w:val="28"/>
          <w:szCs w:val="28"/>
        </w:rPr>
        <w:t>· мимика,</w:t>
      </w:r>
    </w:p>
    <w:p w:rsidR="008F6D3F" w:rsidRPr="002B1D78" w:rsidRDefault="008F6D3F" w:rsidP="008F6D3F">
      <w:pPr>
        <w:rPr>
          <w:sz w:val="28"/>
          <w:szCs w:val="28"/>
        </w:rPr>
      </w:pPr>
      <w:r w:rsidRPr="002B1D78">
        <w:rPr>
          <w:sz w:val="28"/>
          <w:szCs w:val="28"/>
        </w:rPr>
        <w:t>· пантомимика - движение и позы,</w:t>
      </w:r>
    </w:p>
    <w:p w:rsidR="008F6D3F" w:rsidRPr="002B1D78" w:rsidRDefault="008F6D3F" w:rsidP="008F6D3F">
      <w:pPr>
        <w:rPr>
          <w:sz w:val="28"/>
          <w:szCs w:val="28"/>
        </w:rPr>
      </w:pPr>
      <w:r w:rsidRPr="002B1D78">
        <w:rPr>
          <w:sz w:val="28"/>
          <w:szCs w:val="28"/>
        </w:rPr>
        <w:t>· направление взгляда,</w:t>
      </w:r>
    </w:p>
    <w:p w:rsidR="008F6D3F" w:rsidRPr="002B1D78" w:rsidRDefault="008F6D3F" w:rsidP="008F6D3F">
      <w:pPr>
        <w:rPr>
          <w:sz w:val="28"/>
          <w:szCs w:val="28"/>
        </w:rPr>
      </w:pPr>
      <w:r w:rsidRPr="002B1D78">
        <w:rPr>
          <w:sz w:val="28"/>
          <w:szCs w:val="28"/>
        </w:rPr>
        <w:t>· визуальный контакт,</w:t>
      </w:r>
    </w:p>
    <w:p w:rsidR="008F6D3F" w:rsidRPr="002B1D78" w:rsidRDefault="008F6D3F" w:rsidP="008F6D3F">
      <w:pPr>
        <w:rPr>
          <w:sz w:val="28"/>
          <w:szCs w:val="28"/>
        </w:rPr>
      </w:pPr>
      <w:r w:rsidRPr="002B1D78">
        <w:rPr>
          <w:sz w:val="28"/>
          <w:szCs w:val="28"/>
        </w:rPr>
        <w:t>· покраснение и побледнение кожи,</w:t>
      </w:r>
    </w:p>
    <w:p w:rsidR="008F6D3F" w:rsidRPr="002B1D78" w:rsidRDefault="008F6D3F" w:rsidP="008F6D3F">
      <w:pPr>
        <w:rPr>
          <w:sz w:val="28"/>
          <w:szCs w:val="28"/>
        </w:rPr>
      </w:pPr>
      <w:r w:rsidRPr="002B1D78">
        <w:rPr>
          <w:sz w:val="28"/>
          <w:szCs w:val="28"/>
        </w:rPr>
        <w:t>· стереотипы моторики).</w:t>
      </w:r>
    </w:p>
    <w:p w:rsidR="008F6D3F" w:rsidRPr="002B1D78" w:rsidRDefault="008F6D3F" w:rsidP="008F6D3F">
      <w:pPr>
        <w:rPr>
          <w:sz w:val="28"/>
          <w:szCs w:val="28"/>
        </w:rPr>
      </w:pPr>
      <w:r w:rsidRPr="002B1D78">
        <w:rPr>
          <w:sz w:val="28"/>
          <w:szCs w:val="28"/>
        </w:rPr>
        <w:t>В процессе коммуникации внимательное наблюдение за глазодвигательными реакциями собеседника может дать информацию о состоянии его сознания:</w:t>
      </w:r>
    </w:p>
    <w:p w:rsidR="008F6D3F" w:rsidRPr="002B1D78" w:rsidRDefault="008F6D3F" w:rsidP="008F6D3F">
      <w:pPr>
        <w:rPr>
          <w:sz w:val="28"/>
          <w:szCs w:val="28"/>
        </w:rPr>
      </w:pPr>
      <w:r w:rsidRPr="002B1D78">
        <w:rPr>
          <w:sz w:val="28"/>
          <w:szCs w:val="28"/>
        </w:rPr>
        <w:t>2) паралингвистические:</w:t>
      </w:r>
    </w:p>
    <w:p w:rsidR="008F6D3F" w:rsidRPr="002B1D78" w:rsidRDefault="008F6D3F" w:rsidP="008F6D3F">
      <w:pPr>
        <w:rPr>
          <w:sz w:val="28"/>
          <w:szCs w:val="28"/>
        </w:rPr>
      </w:pPr>
      <w:r w:rsidRPr="002B1D78">
        <w:rPr>
          <w:sz w:val="28"/>
          <w:szCs w:val="28"/>
        </w:rPr>
        <w:t>o интенсивность,</w:t>
      </w:r>
    </w:p>
    <w:p w:rsidR="008F6D3F" w:rsidRPr="002B1D78" w:rsidRDefault="008F6D3F" w:rsidP="008F6D3F">
      <w:pPr>
        <w:rPr>
          <w:sz w:val="28"/>
          <w:szCs w:val="28"/>
        </w:rPr>
      </w:pPr>
      <w:r w:rsidRPr="002B1D78">
        <w:rPr>
          <w:sz w:val="28"/>
          <w:szCs w:val="28"/>
        </w:rPr>
        <w:t>o тембр,</w:t>
      </w:r>
    </w:p>
    <w:p w:rsidR="008F6D3F" w:rsidRPr="002B1D78" w:rsidRDefault="008F6D3F" w:rsidP="008F6D3F">
      <w:pPr>
        <w:rPr>
          <w:sz w:val="28"/>
          <w:szCs w:val="28"/>
        </w:rPr>
      </w:pPr>
      <w:r w:rsidRPr="002B1D78">
        <w:rPr>
          <w:sz w:val="28"/>
          <w:szCs w:val="28"/>
        </w:rPr>
        <w:t>o интонация голоса,</w:t>
      </w:r>
    </w:p>
    <w:p w:rsidR="008F6D3F" w:rsidRPr="002B1D78" w:rsidRDefault="008F6D3F" w:rsidP="008F6D3F">
      <w:pPr>
        <w:rPr>
          <w:sz w:val="28"/>
          <w:szCs w:val="28"/>
        </w:rPr>
      </w:pPr>
      <w:r w:rsidRPr="002B1D78">
        <w:rPr>
          <w:sz w:val="28"/>
          <w:szCs w:val="28"/>
        </w:rPr>
        <w:t>o качество голоса,</w:t>
      </w:r>
    </w:p>
    <w:p w:rsidR="008F6D3F" w:rsidRPr="002B1D78" w:rsidRDefault="008F6D3F" w:rsidP="008F6D3F">
      <w:pPr>
        <w:rPr>
          <w:sz w:val="28"/>
          <w:szCs w:val="28"/>
        </w:rPr>
      </w:pPr>
      <w:r w:rsidRPr="002B1D78">
        <w:rPr>
          <w:sz w:val="28"/>
          <w:szCs w:val="28"/>
        </w:rPr>
        <w:t>o диапазон голоса,</w:t>
      </w:r>
    </w:p>
    <w:p w:rsidR="008F6D3F" w:rsidRPr="002B1D78" w:rsidRDefault="008F6D3F" w:rsidP="008F6D3F">
      <w:pPr>
        <w:rPr>
          <w:sz w:val="28"/>
          <w:szCs w:val="28"/>
        </w:rPr>
      </w:pPr>
      <w:r w:rsidRPr="002B1D78">
        <w:rPr>
          <w:sz w:val="28"/>
          <w:szCs w:val="28"/>
        </w:rPr>
        <w:lastRenderedPageBreak/>
        <w:t>o тональность голоса.</w:t>
      </w:r>
    </w:p>
    <w:p w:rsidR="008F6D3F" w:rsidRPr="002B1D78" w:rsidRDefault="008F6D3F" w:rsidP="008F6D3F">
      <w:pPr>
        <w:rPr>
          <w:sz w:val="28"/>
          <w:szCs w:val="28"/>
        </w:rPr>
      </w:pPr>
      <w:r w:rsidRPr="002B1D78">
        <w:rPr>
          <w:sz w:val="28"/>
          <w:szCs w:val="28"/>
        </w:rPr>
        <w:t>3) экстралингвистические:</w:t>
      </w:r>
    </w:p>
    <w:p w:rsidR="008F6D3F" w:rsidRPr="002B1D78" w:rsidRDefault="008F6D3F" w:rsidP="008F6D3F">
      <w:pPr>
        <w:rPr>
          <w:sz w:val="28"/>
          <w:szCs w:val="28"/>
        </w:rPr>
      </w:pPr>
      <w:r w:rsidRPr="002B1D78">
        <w:rPr>
          <w:sz w:val="28"/>
          <w:szCs w:val="28"/>
        </w:rPr>
        <w:t>o паузы,</w:t>
      </w:r>
    </w:p>
    <w:p w:rsidR="008F6D3F" w:rsidRPr="002B1D78" w:rsidRDefault="008F6D3F" w:rsidP="008F6D3F">
      <w:pPr>
        <w:rPr>
          <w:sz w:val="28"/>
          <w:szCs w:val="28"/>
        </w:rPr>
      </w:pPr>
      <w:r w:rsidRPr="002B1D78">
        <w:rPr>
          <w:sz w:val="28"/>
          <w:szCs w:val="28"/>
        </w:rPr>
        <w:t>o темп речи,</w:t>
      </w:r>
    </w:p>
    <w:p w:rsidR="008F6D3F" w:rsidRPr="002B1D78" w:rsidRDefault="008F6D3F" w:rsidP="008F6D3F">
      <w:pPr>
        <w:rPr>
          <w:sz w:val="28"/>
          <w:szCs w:val="28"/>
        </w:rPr>
      </w:pPr>
      <w:r w:rsidRPr="002B1D78">
        <w:rPr>
          <w:sz w:val="28"/>
          <w:szCs w:val="28"/>
        </w:rPr>
        <w:t>o связность речи,</w:t>
      </w:r>
    </w:p>
    <w:p w:rsidR="008F6D3F" w:rsidRPr="002B1D78" w:rsidRDefault="008F6D3F" w:rsidP="008F6D3F">
      <w:pPr>
        <w:rPr>
          <w:sz w:val="28"/>
          <w:szCs w:val="28"/>
        </w:rPr>
      </w:pPr>
      <w:r w:rsidRPr="002B1D78">
        <w:rPr>
          <w:sz w:val="28"/>
          <w:szCs w:val="28"/>
        </w:rPr>
        <w:t>o смех,</w:t>
      </w:r>
    </w:p>
    <w:p w:rsidR="008F6D3F" w:rsidRPr="002B1D78" w:rsidRDefault="008F6D3F" w:rsidP="008F6D3F">
      <w:pPr>
        <w:rPr>
          <w:sz w:val="28"/>
          <w:szCs w:val="28"/>
        </w:rPr>
      </w:pPr>
      <w:r w:rsidRPr="002B1D78">
        <w:rPr>
          <w:sz w:val="28"/>
          <w:szCs w:val="28"/>
        </w:rPr>
        <w:t>o покашливание,</w:t>
      </w:r>
    </w:p>
    <w:p w:rsidR="008F6D3F" w:rsidRPr="002B1D78" w:rsidRDefault="008F6D3F" w:rsidP="008F6D3F">
      <w:pPr>
        <w:rPr>
          <w:sz w:val="28"/>
          <w:szCs w:val="28"/>
        </w:rPr>
      </w:pPr>
      <w:r w:rsidRPr="002B1D78">
        <w:rPr>
          <w:sz w:val="28"/>
          <w:szCs w:val="28"/>
        </w:rPr>
        <w:t>o заикание.</w:t>
      </w:r>
    </w:p>
    <w:p w:rsidR="008F6D3F" w:rsidRPr="002B1D78" w:rsidRDefault="008F6D3F" w:rsidP="008F6D3F">
      <w:pPr>
        <w:rPr>
          <w:sz w:val="28"/>
          <w:szCs w:val="28"/>
        </w:rPr>
      </w:pPr>
      <w:r w:rsidRPr="002B1D78">
        <w:rPr>
          <w:sz w:val="28"/>
          <w:szCs w:val="28"/>
        </w:rPr>
        <w:t>4) проксемические:</w:t>
      </w:r>
    </w:p>
    <w:p w:rsidR="008F6D3F" w:rsidRPr="002B1D78" w:rsidRDefault="008F6D3F" w:rsidP="008F6D3F">
      <w:pPr>
        <w:rPr>
          <w:sz w:val="28"/>
          <w:szCs w:val="28"/>
        </w:rPr>
      </w:pPr>
      <w:r w:rsidRPr="002B1D78">
        <w:rPr>
          <w:sz w:val="28"/>
          <w:szCs w:val="28"/>
        </w:rPr>
        <w:t>o физическая дистанция контакта:</w:t>
      </w:r>
    </w:p>
    <w:p w:rsidR="008F6D3F" w:rsidRPr="002B1D78" w:rsidRDefault="008F6D3F" w:rsidP="008F6D3F">
      <w:pPr>
        <w:rPr>
          <w:sz w:val="28"/>
          <w:szCs w:val="28"/>
        </w:rPr>
      </w:pPr>
      <w:r w:rsidRPr="002B1D78">
        <w:rPr>
          <w:sz w:val="28"/>
          <w:szCs w:val="28"/>
        </w:rPr>
        <w:t>o персональное пространство:</w:t>
      </w:r>
    </w:p>
    <w:p w:rsidR="008F6D3F" w:rsidRPr="002B1D78" w:rsidRDefault="008F6D3F" w:rsidP="008F6D3F">
      <w:pPr>
        <w:rPr>
          <w:sz w:val="28"/>
          <w:szCs w:val="28"/>
        </w:rPr>
      </w:pPr>
      <w:r w:rsidRPr="002B1D78">
        <w:rPr>
          <w:sz w:val="28"/>
          <w:szCs w:val="28"/>
        </w:rPr>
        <w:t>= интимная (0-40-45см)</w:t>
      </w:r>
    </w:p>
    <w:p w:rsidR="008F6D3F" w:rsidRPr="002B1D78" w:rsidRDefault="008F6D3F" w:rsidP="008F6D3F">
      <w:pPr>
        <w:rPr>
          <w:sz w:val="28"/>
          <w:szCs w:val="28"/>
        </w:rPr>
      </w:pPr>
      <w:r w:rsidRPr="002B1D78">
        <w:rPr>
          <w:sz w:val="28"/>
          <w:szCs w:val="28"/>
        </w:rPr>
        <w:t>= личная (45 -120-150см)</w:t>
      </w:r>
    </w:p>
    <w:p w:rsidR="008F6D3F" w:rsidRPr="002B1D78" w:rsidRDefault="008F6D3F" w:rsidP="008F6D3F">
      <w:pPr>
        <w:rPr>
          <w:sz w:val="28"/>
          <w:szCs w:val="28"/>
        </w:rPr>
      </w:pPr>
      <w:r w:rsidRPr="002B1D78">
        <w:rPr>
          <w:sz w:val="28"/>
          <w:szCs w:val="28"/>
        </w:rPr>
        <w:t xml:space="preserve">o </w:t>
      </w:r>
      <w:proofErr w:type="gramStart"/>
      <w:r w:rsidRPr="002B1D78">
        <w:rPr>
          <w:sz w:val="28"/>
          <w:szCs w:val="28"/>
        </w:rPr>
        <w:t>социальная</w:t>
      </w:r>
      <w:proofErr w:type="gramEnd"/>
      <w:r w:rsidRPr="002B1D78">
        <w:rPr>
          <w:sz w:val="28"/>
          <w:szCs w:val="28"/>
        </w:rPr>
        <w:t xml:space="preserve"> (150-400 см)</w:t>
      </w:r>
    </w:p>
    <w:p w:rsidR="008F6D3F" w:rsidRPr="002B1D78" w:rsidRDefault="008F6D3F" w:rsidP="008F6D3F">
      <w:pPr>
        <w:rPr>
          <w:sz w:val="28"/>
          <w:szCs w:val="28"/>
        </w:rPr>
      </w:pPr>
      <w:r w:rsidRPr="002B1D78">
        <w:rPr>
          <w:sz w:val="28"/>
          <w:szCs w:val="28"/>
        </w:rPr>
        <w:t>o публичная (400-750-800см)</w:t>
      </w:r>
    </w:p>
    <w:p w:rsidR="008F6D3F" w:rsidRPr="002B1D78" w:rsidRDefault="008F6D3F" w:rsidP="008F6D3F">
      <w:pPr>
        <w:rPr>
          <w:sz w:val="28"/>
          <w:szCs w:val="28"/>
        </w:rPr>
      </w:pPr>
      <w:r w:rsidRPr="002B1D78">
        <w:rPr>
          <w:sz w:val="28"/>
          <w:szCs w:val="28"/>
        </w:rPr>
        <w:t>o угол поворота к собеседнику</w:t>
      </w:r>
    </w:p>
    <w:p w:rsidR="008F6D3F" w:rsidRPr="002B1D78" w:rsidRDefault="008F6D3F" w:rsidP="008F6D3F">
      <w:pPr>
        <w:rPr>
          <w:sz w:val="28"/>
          <w:szCs w:val="28"/>
        </w:rPr>
      </w:pPr>
      <w:r w:rsidRPr="002B1D78">
        <w:rPr>
          <w:sz w:val="28"/>
          <w:szCs w:val="28"/>
        </w:rPr>
        <w:t>5) предметные контактные, тактильные действия:</w:t>
      </w:r>
    </w:p>
    <w:p w:rsidR="008F6D3F" w:rsidRPr="002B1D78" w:rsidRDefault="008F6D3F" w:rsidP="008F6D3F">
      <w:pPr>
        <w:rPr>
          <w:sz w:val="28"/>
          <w:szCs w:val="28"/>
        </w:rPr>
      </w:pPr>
      <w:r w:rsidRPr="002B1D78">
        <w:rPr>
          <w:sz w:val="28"/>
          <w:szCs w:val="28"/>
        </w:rPr>
        <w:t>o рукопожатия,</w:t>
      </w:r>
    </w:p>
    <w:p w:rsidR="008F6D3F" w:rsidRPr="002B1D78" w:rsidRDefault="008F6D3F" w:rsidP="008F6D3F">
      <w:pPr>
        <w:rPr>
          <w:sz w:val="28"/>
          <w:szCs w:val="28"/>
        </w:rPr>
      </w:pPr>
      <w:r w:rsidRPr="002B1D78">
        <w:rPr>
          <w:sz w:val="28"/>
          <w:szCs w:val="28"/>
        </w:rPr>
        <w:t>o объятия,</w:t>
      </w:r>
    </w:p>
    <w:p w:rsidR="008F6D3F" w:rsidRPr="002B1D78" w:rsidRDefault="008F6D3F" w:rsidP="008F6D3F">
      <w:pPr>
        <w:rPr>
          <w:sz w:val="28"/>
          <w:szCs w:val="28"/>
        </w:rPr>
      </w:pPr>
      <w:r w:rsidRPr="002B1D78">
        <w:rPr>
          <w:sz w:val="28"/>
          <w:szCs w:val="28"/>
        </w:rPr>
        <w:t>o поцелуи,</w:t>
      </w:r>
    </w:p>
    <w:p w:rsidR="008F6D3F" w:rsidRPr="002B1D78" w:rsidRDefault="008F6D3F" w:rsidP="008F6D3F">
      <w:pPr>
        <w:rPr>
          <w:sz w:val="28"/>
          <w:szCs w:val="28"/>
        </w:rPr>
      </w:pPr>
      <w:r w:rsidRPr="002B1D78">
        <w:rPr>
          <w:sz w:val="28"/>
          <w:szCs w:val="28"/>
        </w:rPr>
        <w:t>o похлопывание,</w:t>
      </w:r>
    </w:p>
    <w:p w:rsidR="008F6D3F" w:rsidRPr="002B1D78" w:rsidRDefault="008F6D3F" w:rsidP="008F6D3F">
      <w:pPr>
        <w:rPr>
          <w:sz w:val="28"/>
          <w:szCs w:val="28"/>
        </w:rPr>
      </w:pPr>
      <w:r w:rsidRPr="002B1D78">
        <w:rPr>
          <w:sz w:val="28"/>
          <w:szCs w:val="28"/>
        </w:rPr>
        <w:t>o толчки,</w:t>
      </w:r>
    </w:p>
    <w:p w:rsidR="008F6D3F" w:rsidRPr="002B1D78" w:rsidRDefault="008F6D3F" w:rsidP="008F6D3F">
      <w:pPr>
        <w:rPr>
          <w:sz w:val="28"/>
          <w:szCs w:val="28"/>
        </w:rPr>
      </w:pPr>
      <w:r w:rsidRPr="002B1D78">
        <w:rPr>
          <w:sz w:val="28"/>
          <w:szCs w:val="28"/>
        </w:rPr>
        <w:t>o поглаживания,</w:t>
      </w:r>
    </w:p>
    <w:p w:rsidR="008F6D3F" w:rsidRPr="002B1D78" w:rsidRDefault="008F6D3F" w:rsidP="008F6D3F">
      <w:pPr>
        <w:rPr>
          <w:sz w:val="28"/>
          <w:szCs w:val="28"/>
        </w:rPr>
      </w:pPr>
      <w:r w:rsidRPr="002B1D78">
        <w:rPr>
          <w:sz w:val="28"/>
          <w:szCs w:val="28"/>
        </w:rPr>
        <w:t>o касания,</w:t>
      </w:r>
    </w:p>
    <w:p w:rsidR="008F6D3F" w:rsidRPr="002B1D78" w:rsidRDefault="008F6D3F" w:rsidP="008F6D3F">
      <w:pPr>
        <w:rPr>
          <w:sz w:val="28"/>
          <w:szCs w:val="28"/>
        </w:rPr>
      </w:pPr>
      <w:r w:rsidRPr="002B1D78">
        <w:rPr>
          <w:sz w:val="28"/>
          <w:szCs w:val="28"/>
        </w:rPr>
        <w:lastRenderedPageBreak/>
        <w:t>o пощечины,</w:t>
      </w:r>
    </w:p>
    <w:p w:rsidR="008F6D3F" w:rsidRPr="002B1D78" w:rsidRDefault="008F6D3F" w:rsidP="008F6D3F">
      <w:pPr>
        <w:rPr>
          <w:sz w:val="28"/>
          <w:szCs w:val="28"/>
        </w:rPr>
      </w:pPr>
      <w:r w:rsidRPr="002B1D78">
        <w:rPr>
          <w:sz w:val="28"/>
          <w:szCs w:val="28"/>
        </w:rPr>
        <w:t>o удары.</w:t>
      </w:r>
    </w:p>
    <w:p w:rsidR="008F6D3F" w:rsidRPr="002B1D78" w:rsidRDefault="008F6D3F" w:rsidP="008F6D3F">
      <w:pPr>
        <w:rPr>
          <w:sz w:val="28"/>
          <w:szCs w:val="28"/>
        </w:rPr>
      </w:pPr>
      <w:r w:rsidRPr="002B1D78">
        <w:rPr>
          <w:sz w:val="28"/>
          <w:szCs w:val="28"/>
        </w:rPr>
        <w:t xml:space="preserve">6) </w:t>
      </w:r>
      <w:proofErr w:type="spellStart"/>
      <w:r w:rsidRPr="002B1D78">
        <w:rPr>
          <w:sz w:val="28"/>
          <w:szCs w:val="28"/>
        </w:rPr>
        <w:t>ольфакторные</w:t>
      </w:r>
      <w:proofErr w:type="spellEnd"/>
      <w:r w:rsidRPr="002B1D78">
        <w:rPr>
          <w:sz w:val="28"/>
          <w:szCs w:val="28"/>
        </w:rPr>
        <w:t xml:space="preserve"> - </w:t>
      </w:r>
      <w:proofErr w:type="gramStart"/>
      <w:r w:rsidRPr="002B1D78">
        <w:rPr>
          <w:sz w:val="28"/>
          <w:szCs w:val="28"/>
        </w:rPr>
        <w:t>связанные</w:t>
      </w:r>
      <w:proofErr w:type="gramEnd"/>
      <w:r w:rsidRPr="002B1D78">
        <w:rPr>
          <w:sz w:val="28"/>
          <w:szCs w:val="28"/>
        </w:rPr>
        <w:t xml:space="preserve"> с запахом.</w:t>
      </w: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b/>
          <w:sz w:val="28"/>
          <w:szCs w:val="28"/>
        </w:rPr>
      </w:pPr>
      <w:r w:rsidRPr="002B1D78">
        <w:rPr>
          <w:b/>
          <w:sz w:val="28"/>
          <w:szCs w:val="28"/>
        </w:rPr>
        <w:lastRenderedPageBreak/>
        <w:t>Библиографический список</w:t>
      </w:r>
    </w:p>
    <w:p w:rsidR="008F6D3F" w:rsidRPr="002B1D78" w:rsidRDefault="008F6D3F" w:rsidP="008F6D3F">
      <w:pPr>
        <w:rPr>
          <w:sz w:val="28"/>
          <w:szCs w:val="28"/>
        </w:rPr>
      </w:pPr>
      <w:r w:rsidRPr="002B1D78">
        <w:rPr>
          <w:sz w:val="28"/>
          <w:szCs w:val="28"/>
        </w:rPr>
        <w:t xml:space="preserve">1. </w:t>
      </w:r>
      <w:proofErr w:type="spellStart"/>
      <w:r w:rsidRPr="002B1D78">
        <w:rPr>
          <w:sz w:val="28"/>
          <w:szCs w:val="28"/>
        </w:rPr>
        <w:t>Биркенбил</w:t>
      </w:r>
      <w:proofErr w:type="spellEnd"/>
      <w:r w:rsidRPr="002B1D78">
        <w:rPr>
          <w:sz w:val="28"/>
          <w:szCs w:val="28"/>
        </w:rPr>
        <w:t xml:space="preserve"> В. Язык интонации, мимики, жестов. СПб</w:t>
      </w:r>
      <w:proofErr w:type="gramStart"/>
      <w:r w:rsidRPr="002B1D78">
        <w:rPr>
          <w:sz w:val="28"/>
          <w:szCs w:val="28"/>
        </w:rPr>
        <w:t xml:space="preserve">.: </w:t>
      </w:r>
      <w:proofErr w:type="gramEnd"/>
      <w:r w:rsidRPr="002B1D78">
        <w:rPr>
          <w:sz w:val="28"/>
          <w:szCs w:val="28"/>
        </w:rPr>
        <w:t xml:space="preserve">Питер, 1997. </w:t>
      </w:r>
    </w:p>
    <w:p w:rsidR="008F6D3F" w:rsidRPr="002B1D78" w:rsidRDefault="008F6D3F" w:rsidP="008F6D3F">
      <w:pPr>
        <w:rPr>
          <w:sz w:val="28"/>
          <w:szCs w:val="28"/>
        </w:rPr>
      </w:pPr>
      <w:r w:rsidRPr="002B1D78">
        <w:rPr>
          <w:sz w:val="28"/>
          <w:szCs w:val="28"/>
        </w:rPr>
        <w:t xml:space="preserve">2.Бороздина Г.В. Психология делового общения. М.: Деловая книга, 1998. Глава 7. Имидж делового человека. </w:t>
      </w:r>
    </w:p>
    <w:p w:rsidR="008F6D3F" w:rsidRPr="002B1D78" w:rsidRDefault="008F6D3F" w:rsidP="008F6D3F">
      <w:pPr>
        <w:rPr>
          <w:sz w:val="28"/>
          <w:szCs w:val="28"/>
        </w:rPr>
      </w:pPr>
      <w:r w:rsidRPr="002B1D78">
        <w:rPr>
          <w:sz w:val="28"/>
          <w:szCs w:val="28"/>
        </w:rPr>
        <w:t xml:space="preserve">3.Клюев Е.В. Речевая коммуникация. М.: ПРИОР, 1998. </w:t>
      </w:r>
    </w:p>
    <w:p w:rsidR="008F6D3F" w:rsidRPr="002B1D78" w:rsidRDefault="008F6D3F" w:rsidP="008F6D3F">
      <w:pPr>
        <w:rPr>
          <w:sz w:val="28"/>
          <w:szCs w:val="28"/>
        </w:rPr>
      </w:pPr>
      <w:r w:rsidRPr="002B1D78">
        <w:rPr>
          <w:sz w:val="28"/>
          <w:szCs w:val="28"/>
        </w:rPr>
        <w:t>4.Кнапп М.Л./Невербальные коммуникации/1978.</w:t>
      </w:r>
    </w:p>
    <w:p w:rsidR="008F6D3F" w:rsidRDefault="008F6D3F"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Default="002B1D78" w:rsidP="008F6D3F">
      <w:pPr>
        <w:rPr>
          <w:sz w:val="28"/>
          <w:szCs w:val="28"/>
        </w:rPr>
      </w:pPr>
    </w:p>
    <w:p w:rsidR="002B1D78" w:rsidRPr="002B1D78" w:rsidRDefault="002B1D78"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p>
    <w:p w:rsidR="008F6D3F" w:rsidRPr="002B1D78" w:rsidRDefault="008F6D3F" w:rsidP="008F6D3F">
      <w:pPr>
        <w:rPr>
          <w:sz w:val="28"/>
          <w:szCs w:val="28"/>
        </w:rPr>
      </w:pPr>
      <w:r w:rsidRPr="002B1D78">
        <w:rPr>
          <w:b/>
          <w:sz w:val="28"/>
          <w:szCs w:val="28"/>
        </w:rPr>
        <w:lastRenderedPageBreak/>
        <w:t>Интернет источники</w:t>
      </w:r>
      <w:r w:rsidRPr="002B1D78">
        <w:rPr>
          <w:sz w:val="28"/>
          <w:szCs w:val="28"/>
        </w:rPr>
        <w:t>:</w:t>
      </w:r>
    </w:p>
    <w:p w:rsidR="008F6D3F" w:rsidRPr="002B1D78" w:rsidRDefault="008F6D3F" w:rsidP="008F6D3F">
      <w:pPr>
        <w:rPr>
          <w:sz w:val="28"/>
          <w:szCs w:val="28"/>
        </w:rPr>
      </w:pPr>
      <w:r w:rsidRPr="002B1D78">
        <w:rPr>
          <w:sz w:val="28"/>
          <w:szCs w:val="28"/>
        </w:rPr>
        <w:t>1. http://www.students.ru/referats</w:t>
      </w:r>
    </w:p>
    <w:p w:rsidR="008F6D3F" w:rsidRPr="002B1D78" w:rsidRDefault="008F6D3F" w:rsidP="008F6D3F">
      <w:pPr>
        <w:rPr>
          <w:sz w:val="28"/>
          <w:szCs w:val="28"/>
        </w:rPr>
      </w:pPr>
      <w:r w:rsidRPr="002B1D78">
        <w:rPr>
          <w:sz w:val="28"/>
          <w:szCs w:val="28"/>
        </w:rPr>
        <w:t>2. http://referat.students.ru</w:t>
      </w:r>
    </w:p>
    <w:p w:rsidR="008F6D3F" w:rsidRPr="002B1D78" w:rsidRDefault="008F6D3F" w:rsidP="008F6D3F">
      <w:pPr>
        <w:rPr>
          <w:sz w:val="28"/>
          <w:szCs w:val="28"/>
        </w:rPr>
      </w:pPr>
      <w:r w:rsidRPr="002B1D78">
        <w:rPr>
          <w:sz w:val="28"/>
          <w:szCs w:val="28"/>
        </w:rPr>
        <w:t>3. http://www.referats.com</w:t>
      </w:r>
    </w:p>
    <w:p w:rsidR="008F6D3F" w:rsidRPr="002B1D78" w:rsidRDefault="008F6D3F" w:rsidP="008F6D3F">
      <w:pPr>
        <w:rPr>
          <w:sz w:val="28"/>
          <w:szCs w:val="28"/>
        </w:rPr>
      </w:pPr>
      <w:r w:rsidRPr="002B1D78">
        <w:rPr>
          <w:sz w:val="28"/>
          <w:szCs w:val="28"/>
        </w:rPr>
        <w:t>4. http://www.bankreferatov.ru</w:t>
      </w:r>
    </w:p>
    <w:p w:rsidR="0003763A" w:rsidRPr="002B1D78" w:rsidRDefault="0003763A">
      <w:pPr>
        <w:rPr>
          <w:sz w:val="28"/>
          <w:szCs w:val="28"/>
        </w:rPr>
      </w:pPr>
    </w:p>
    <w:sectPr w:rsidR="0003763A" w:rsidRPr="002B1D78" w:rsidSect="00852B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1F11F7"/>
    <w:rsid w:val="0003763A"/>
    <w:rsid w:val="00094C8D"/>
    <w:rsid w:val="001F11F7"/>
    <w:rsid w:val="002B1D78"/>
    <w:rsid w:val="00510DDD"/>
    <w:rsid w:val="00757CC3"/>
    <w:rsid w:val="00852B79"/>
    <w:rsid w:val="008F6D3F"/>
    <w:rsid w:val="009067E5"/>
    <w:rsid w:val="00B83E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B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67E5"/>
    <w:pPr>
      <w:spacing w:before="100" w:beforeAutospacing="1" w:after="119"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15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19</Pages>
  <Words>3554</Words>
  <Characters>20260</Characters>
  <Application>Microsoft Office Word</Application>
  <DocSecurity>0</DocSecurity>
  <Lines>168</Lines>
  <Paragraphs>47</Paragraphs>
  <ScaleCrop>false</ScaleCrop>
  <Company/>
  <LinksUpToDate>false</LinksUpToDate>
  <CharactersWithSpaces>23767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Makson</dc:creator>
  <cp:keywords/>
  <dc:description/>
  <cp:lastModifiedBy>ASUS</cp:lastModifiedBy>
  <cp:revision>9</cp:revision>
  <dcterms:created xsi:type="dcterms:W3CDTF">2015-12-09T06:56:00Z</dcterms:created>
  <dcterms:modified xsi:type="dcterms:W3CDTF">2016-01-08T07:09:00Z</dcterms:modified>
</cp:coreProperties>
</file>